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E69" w:rsidRPr="00B05C92" w:rsidRDefault="009E5845" w:rsidP="007B4C29">
      <w:pPr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85800" cy="8191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E69" w:rsidRPr="007B4C29" w:rsidRDefault="004D3E69" w:rsidP="007B4C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4C29">
        <w:rPr>
          <w:rFonts w:ascii="Times New Roman" w:hAnsi="Times New Roman" w:cs="Times New Roman"/>
          <w:b/>
          <w:bCs/>
          <w:sz w:val="28"/>
          <w:szCs w:val="28"/>
        </w:rPr>
        <w:t>СОВЕТ ДЕПУТАТОВ  МУНИЦИПАЛЬНОГО ОБРАЗОВАНИЯ</w:t>
      </w:r>
    </w:p>
    <w:p w:rsidR="004D3E69" w:rsidRPr="007B4C29" w:rsidRDefault="004D3E69" w:rsidP="007B4C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4C29">
        <w:rPr>
          <w:rFonts w:ascii="Times New Roman" w:hAnsi="Times New Roman" w:cs="Times New Roman"/>
          <w:b/>
          <w:bCs/>
          <w:sz w:val="28"/>
          <w:szCs w:val="28"/>
        </w:rPr>
        <w:t>ТАИЦКОЕ ГОРОДСКОЕ ПОСЕЛЕНИЕ</w:t>
      </w:r>
    </w:p>
    <w:p w:rsidR="004D3E69" w:rsidRPr="007B4C29" w:rsidRDefault="004D3E69" w:rsidP="007B4C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4C29">
        <w:rPr>
          <w:rFonts w:ascii="Times New Roman" w:hAnsi="Times New Roman" w:cs="Times New Roman"/>
          <w:b/>
          <w:bCs/>
          <w:sz w:val="28"/>
          <w:szCs w:val="28"/>
        </w:rPr>
        <w:t>ГАТЧИНСКОГО МУНИЦИПАЛЬНОГО РАЙОНА</w:t>
      </w:r>
    </w:p>
    <w:p w:rsidR="004D3E69" w:rsidRPr="007B4C29" w:rsidRDefault="004D3E69" w:rsidP="007B4C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4C29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4D3E69" w:rsidRPr="007B4C29" w:rsidRDefault="004D3E69" w:rsidP="007B4C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3E69" w:rsidRPr="007B4C29" w:rsidRDefault="004D3E69" w:rsidP="007B4C29">
      <w:pPr>
        <w:pStyle w:val="1"/>
        <w:rPr>
          <w:sz w:val="28"/>
          <w:szCs w:val="28"/>
        </w:rPr>
      </w:pPr>
      <w:r w:rsidRPr="007B4C29">
        <w:rPr>
          <w:sz w:val="28"/>
          <w:szCs w:val="28"/>
        </w:rPr>
        <w:t>РЕШЕНИЕ</w:t>
      </w:r>
    </w:p>
    <w:p w:rsidR="004D3E69" w:rsidRPr="007B4C29" w:rsidRDefault="004D3E69" w:rsidP="007B4C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3E69" w:rsidRPr="007B4C29" w:rsidRDefault="009E5845" w:rsidP="007B4C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D3E69" w:rsidRPr="007B4C29">
        <w:rPr>
          <w:rFonts w:ascii="Times New Roman" w:hAnsi="Times New Roman" w:cs="Times New Roman"/>
          <w:sz w:val="28"/>
          <w:szCs w:val="28"/>
        </w:rPr>
        <w:t>т  2</w:t>
      </w:r>
      <w:r w:rsidR="004D3E69">
        <w:rPr>
          <w:rFonts w:ascii="Times New Roman" w:hAnsi="Times New Roman" w:cs="Times New Roman"/>
          <w:sz w:val="28"/>
          <w:szCs w:val="28"/>
        </w:rPr>
        <w:t>9</w:t>
      </w:r>
      <w:r w:rsidR="004D3E69" w:rsidRPr="007B4C29">
        <w:rPr>
          <w:rFonts w:ascii="Times New Roman" w:hAnsi="Times New Roman" w:cs="Times New Roman"/>
          <w:sz w:val="28"/>
          <w:szCs w:val="28"/>
        </w:rPr>
        <w:t xml:space="preserve"> ноября 201</w:t>
      </w:r>
      <w:r w:rsidR="004D3E69">
        <w:rPr>
          <w:rFonts w:ascii="Times New Roman" w:hAnsi="Times New Roman" w:cs="Times New Roman"/>
          <w:sz w:val="28"/>
          <w:szCs w:val="28"/>
        </w:rPr>
        <w:t>9</w:t>
      </w:r>
      <w:r w:rsidR="004D3E69" w:rsidRPr="007B4C29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</w:t>
      </w:r>
      <w:r w:rsidR="004D3E69" w:rsidRPr="007B4C29"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D3E69" w:rsidRPr="007B4C29">
        <w:rPr>
          <w:rFonts w:ascii="Times New Roman" w:hAnsi="Times New Roman" w:cs="Times New Roman"/>
          <w:sz w:val="28"/>
          <w:szCs w:val="28"/>
        </w:rPr>
        <w:t xml:space="preserve"> №  </w:t>
      </w:r>
      <w:r>
        <w:rPr>
          <w:rFonts w:ascii="Times New Roman" w:hAnsi="Times New Roman" w:cs="Times New Roman"/>
          <w:sz w:val="28"/>
          <w:szCs w:val="28"/>
        </w:rPr>
        <w:t>25</w:t>
      </w:r>
    </w:p>
    <w:p w:rsidR="004D3E69" w:rsidRPr="007B4C29" w:rsidRDefault="004D3E69" w:rsidP="007B4C29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4D3E69" w:rsidRDefault="004D3E69" w:rsidP="007B4C29">
      <w:pPr>
        <w:spacing w:after="0" w:line="240" w:lineRule="auto"/>
        <w:ind w:right="5035"/>
        <w:jc w:val="both"/>
        <w:rPr>
          <w:rFonts w:ascii="Times New Roman" w:hAnsi="Times New Roman" w:cs="Times New Roman"/>
          <w:sz w:val="28"/>
          <w:szCs w:val="28"/>
        </w:rPr>
      </w:pPr>
      <w:r w:rsidRPr="007B4C29">
        <w:rPr>
          <w:rFonts w:ascii="Times New Roman" w:hAnsi="Times New Roman" w:cs="Times New Roman"/>
          <w:sz w:val="28"/>
          <w:szCs w:val="28"/>
        </w:rPr>
        <w:t xml:space="preserve">Об установлении земельного налога на территории Таицкого городского поселения </w:t>
      </w:r>
    </w:p>
    <w:p w:rsidR="004D3E69" w:rsidRPr="007B4C29" w:rsidRDefault="004D3E69" w:rsidP="007B4C29">
      <w:pPr>
        <w:spacing w:after="0" w:line="240" w:lineRule="auto"/>
        <w:ind w:right="5035"/>
        <w:jc w:val="both"/>
        <w:rPr>
          <w:rFonts w:ascii="Times New Roman" w:hAnsi="Times New Roman" w:cs="Times New Roman"/>
          <w:sz w:val="28"/>
          <w:szCs w:val="28"/>
        </w:rPr>
      </w:pPr>
    </w:p>
    <w:p w:rsidR="004D3E69" w:rsidRDefault="004D3E69" w:rsidP="007B4C2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4C2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7B4C2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B4C29">
        <w:rPr>
          <w:rFonts w:ascii="Times New Roman" w:hAnsi="Times New Roman" w:cs="Times New Roman"/>
          <w:sz w:val="28"/>
          <w:szCs w:val="28"/>
        </w:rPr>
        <w:t xml:space="preserve"> 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B4C29">
        <w:rPr>
          <w:rFonts w:ascii="Times New Roman" w:hAnsi="Times New Roman" w:cs="Times New Roman"/>
          <w:sz w:val="28"/>
          <w:szCs w:val="28"/>
        </w:rPr>
        <w:t xml:space="preserve">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B4C29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B4C29">
        <w:rPr>
          <w:rFonts w:ascii="Times New Roman" w:hAnsi="Times New Roman" w:cs="Times New Roman"/>
          <w:sz w:val="28"/>
          <w:szCs w:val="28"/>
        </w:rPr>
        <w:t xml:space="preserve">, Налоговым </w:t>
      </w:r>
      <w:hyperlink r:id="rId9" w:history="1">
        <w:r w:rsidRPr="007B4C2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B4C29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B4C29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, руководствуясь у</w:t>
      </w:r>
      <w:r w:rsidRPr="007B4C29">
        <w:rPr>
          <w:rFonts w:ascii="Times New Roman" w:hAnsi="Times New Roman" w:cs="Times New Roman"/>
          <w:sz w:val="28"/>
          <w:szCs w:val="28"/>
        </w:rPr>
        <w:t>ставом</w:t>
      </w:r>
      <w:r>
        <w:rPr>
          <w:rFonts w:ascii="Times New Roman" w:hAnsi="Times New Roman" w:cs="Times New Roman"/>
          <w:sz w:val="28"/>
          <w:szCs w:val="28"/>
        </w:rPr>
        <w:t xml:space="preserve"> МО Таицкое городское поселение,</w:t>
      </w:r>
    </w:p>
    <w:p w:rsidR="004D3E69" w:rsidRPr="007B4C29" w:rsidRDefault="004D3E69" w:rsidP="007B4C2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D3E69" w:rsidRPr="007B4C29" w:rsidRDefault="004D3E69" w:rsidP="007B4C29">
      <w:pPr>
        <w:tabs>
          <w:tab w:val="left" w:pos="9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4C29">
        <w:rPr>
          <w:rFonts w:ascii="Times New Roman" w:hAnsi="Times New Roman" w:cs="Times New Roman"/>
          <w:b/>
          <w:bCs/>
          <w:sz w:val="28"/>
          <w:szCs w:val="28"/>
        </w:rPr>
        <w:t>совет депутатов МО Таицкое городское поселение</w:t>
      </w:r>
    </w:p>
    <w:p w:rsidR="004D3E69" w:rsidRPr="007B4C29" w:rsidRDefault="004D3E69" w:rsidP="007B4C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4C29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4D3E69" w:rsidRPr="007B4C29" w:rsidRDefault="004D3E69" w:rsidP="007B4C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3E69" w:rsidRPr="007B4C29" w:rsidRDefault="004D3E69" w:rsidP="00C17954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4C29">
        <w:rPr>
          <w:rFonts w:ascii="Times New Roman" w:hAnsi="Times New Roman" w:cs="Times New Roman"/>
          <w:sz w:val="28"/>
          <w:szCs w:val="28"/>
        </w:rPr>
        <w:t xml:space="preserve">1. Установить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Таицкое городское поселение</w:t>
      </w:r>
      <w:r w:rsidRPr="007B4C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Ленинградской области </w:t>
      </w:r>
      <w:r w:rsidRPr="007B4C29">
        <w:rPr>
          <w:rFonts w:ascii="Times New Roman" w:hAnsi="Times New Roman" w:cs="Times New Roman"/>
          <w:sz w:val="28"/>
          <w:szCs w:val="28"/>
        </w:rPr>
        <w:t xml:space="preserve">земельный налог в соответствии с </w:t>
      </w:r>
      <w:hyperlink r:id="rId10" w:history="1">
        <w:r w:rsidRPr="007B4C29">
          <w:rPr>
            <w:rFonts w:ascii="Times New Roman" w:hAnsi="Times New Roman" w:cs="Times New Roman"/>
            <w:sz w:val="28"/>
            <w:szCs w:val="28"/>
          </w:rPr>
          <w:t>главой 31</w:t>
        </w:r>
      </w:hyperlink>
      <w:r w:rsidRPr="007B4C29">
        <w:rPr>
          <w:rFonts w:ascii="Times New Roman" w:hAnsi="Times New Roman" w:cs="Times New Roman"/>
          <w:sz w:val="28"/>
          <w:szCs w:val="28"/>
        </w:rPr>
        <w:t xml:space="preserve"> Налогового кодекса РФ.</w:t>
      </w:r>
    </w:p>
    <w:p w:rsidR="004D3E69" w:rsidRPr="007B4C29" w:rsidRDefault="004D3E69" w:rsidP="00C17954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4C29">
        <w:rPr>
          <w:rFonts w:ascii="Times New Roman" w:hAnsi="Times New Roman" w:cs="Times New Roman"/>
          <w:sz w:val="28"/>
          <w:szCs w:val="28"/>
        </w:rPr>
        <w:t>2. Установить налоговые ставки в следующих размерах:</w:t>
      </w:r>
    </w:p>
    <w:p w:rsidR="004D3E69" w:rsidRPr="007B4C29" w:rsidRDefault="004D3E69" w:rsidP="007B4C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C29">
        <w:rPr>
          <w:rFonts w:ascii="Times New Roman" w:hAnsi="Times New Roman" w:cs="Times New Roman"/>
          <w:sz w:val="28"/>
          <w:szCs w:val="28"/>
        </w:rPr>
        <w:t xml:space="preserve">1) </w:t>
      </w:r>
      <w:r w:rsidRPr="00C17954">
        <w:rPr>
          <w:rFonts w:ascii="Times New Roman" w:hAnsi="Times New Roman" w:cs="Times New Roman"/>
          <w:b/>
          <w:bCs/>
          <w:sz w:val="28"/>
          <w:szCs w:val="28"/>
        </w:rPr>
        <w:t>0,3</w:t>
      </w:r>
      <w:r w:rsidRPr="007B4C29">
        <w:rPr>
          <w:rFonts w:ascii="Times New Roman" w:hAnsi="Times New Roman" w:cs="Times New Roman"/>
          <w:sz w:val="28"/>
          <w:szCs w:val="28"/>
        </w:rPr>
        <w:t xml:space="preserve"> процента в отношении земельных участков:</w:t>
      </w:r>
    </w:p>
    <w:p w:rsidR="004D3E69" w:rsidRPr="007B4C29" w:rsidRDefault="004D3E69" w:rsidP="00C17954">
      <w:pPr>
        <w:pStyle w:val="ConsPlusNormal"/>
        <w:numPr>
          <w:ilvl w:val="0"/>
          <w:numId w:val="1"/>
        </w:numPr>
        <w:tabs>
          <w:tab w:val="clear" w:pos="1260"/>
        </w:tabs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7B4C29">
        <w:rPr>
          <w:rFonts w:ascii="Times New Roman" w:hAnsi="Times New Roman" w:cs="Times New Roman"/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4D3E69" w:rsidRPr="007B4C29" w:rsidRDefault="004D3E69" w:rsidP="00C17954">
      <w:pPr>
        <w:pStyle w:val="ConsPlusNormal"/>
        <w:numPr>
          <w:ilvl w:val="0"/>
          <w:numId w:val="1"/>
        </w:numPr>
        <w:tabs>
          <w:tab w:val="clear" w:pos="1260"/>
        </w:tabs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7B4C29">
        <w:rPr>
          <w:rFonts w:ascii="Times New Roman" w:hAnsi="Times New Roman" w:cs="Times New Roman"/>
          <w:sz w:val="28"/>
          <w:szCs w:val="28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4D3E69" w:rsidRPr="007B4C29" w:rsidRDefault="004D3E69" w:rsidP="00C17954">
      <w:pPr>
        <w:pStyle w:val="ConsPlusNormal"/>
        <w:numPr>
          <w:ilvl w:val="0"/>
          <w:numId w:val="1"/>
        </w:numPr>
        <w:tabs>
          <w:tab w:val="clear" w:pos="1260"/>
        </w:tabs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7B4C29">
        <w:rPr>
          <w:rFonts w:ascii="Times New Roman" w:hAnsi="Times New Roman" w:cs="Times New Roman"/>
          <w:sz w:val="28"/>
          <w:szCs w:val="28"/>
        </w:rPr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</w:t>
      </w:r>
      <w:r>
        <w:rPr>
          <w:rFonts w:ascii="Times New Roman" w:hAnsi="Times New Roman" w:cs="Times New Roman"/>
          <w:sz w:val="28"/>
          <w:szCs w:val="28"/>
        </w:rPr>
        <w:t>.07.</w:t>
      </w:r>
      <w:r w:rsidRPr="007B4C29">
        <w:rPr>
          <w:rFonts w:ascii="Times New Roman" w:hAnsi="Times New Roman" w:cs="Times New Roman"/>
          <w:sz w:val="28"/>
          <w:szCs w:val="28"/>
        </w:rPr>
        <w:t xml:space="preserve">2017 </w:t>
      </w:r>
      <w:r>
        <w:rPr>
          <w:rFonts w:ascii="Times New Roman" w:hAnsi="Times New Roman" w:cs="Times New Roman"/>
          <w:sz w:val="28"/>
          <w:szCs w:val="28"/>
        </w:rPr>
        <w:lastRenderedPageBreak/>
        <w:t>№</w:t>
      </w:r>
      <w:r w:rsidRPr="007B4C29">
        <w:rPr>
          <w:rFonts w:ascii="Times New Roman" w:hAnsi="Times New Roman" w:cs="Times New Roman"/>
          <w:sz w:val="28"/>
          <w:szCs w:val="28"/>
        </w:rPr>
        <w:t xml:space="preserve">217-ФЗ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B4C29">
        <w:rPr>
          <w:rFonts w:ascii="Times New Roman" w:hAnsi="Times New Roman" w:cs="Times New Roman"/>
          <w:sz w:val="28"/>
          <w:szCs w:val="28"/>
        </w:rPr>
        <w:t>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B4C29">
        <w:rPr>
          <w:rFonts w:ascii="Times New Roman" w:hAnsi="Times New Roman" w:cs="Times New Roman"/>
          <w:sz w:val="28"/>
          <w:szCs w:val="28"/>
        </w:rPr>
        <w:t>;</w:t>
      </w:r>
    </w:p>
    <w:p w:rsidR="004D3E69" w:rsidRPr="007B4C29" w:rsidRDefault="004D3E69" w:rsidP="00BB6A5B">
      <w:pPr>
        <w:pStyle w:val="ConsPlusNormal"/>
        <w:numPr>
          <w:ilvl w:val="0"/>
          <w:numId w:val="1"/>
        </w:numPr>
        <w:tabs>
          <w:tab w:val="clear" w:pos="1260"/>
        </w:tabs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7B4C29">
        <w:rPr>
          <w:rFonts w:ascii="Times New Roman" w:hAnsi="Times New Roman" w:cs="Times New Roman"/>
          <w:sz w:val="28"/>
          <w:szCs w:val="28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4D3E69" w:rsidRPr="007B4C29" w:rsidRDefault="004D3E69" w:rsidP="00BB6A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C29">
        <w:rPr>
          <w:rFonts w:ascii="Times New Roman" w:hAnsi="Times New Roman" w:cs="Times New Roman"/>
          <w:sz w:val="28"/>
          <w:szCs w:val="28"/>
        </w:rPr>
        <w:t xml:space="preserve">2) </w:t>
      </w:r>
      <w:r w:rsidRPr="00C17954">
        <w:rPr>
          <w:rFonts w:ascii="Times New Roman" w:hAnsi="Times New Roman" w:cs="Times New Roman"/>
          <w:b/>
          <w:bCs/>
          <w:sz w:val="28"/>
          <w:szCs w:val="28"/>
        </w:rPr>
        <w:t>1,5</w:t>
      </w:r>
      <w:r w:rsidRPr="007B4C29">
        <w:rPr>
          <w:rFonts w:ascii="Times New Roman" w:hAnsi="Times New Roman" w:cs="Times New Roman"/>
          <w:sz w:val="28"/>
          <w:szCs w:val="28"/>
        </w:rPr>
        <w:t xml:space="preserve"> процента в отношении прочих земельных участков.</w:t>
      </w:r>
    </w:p>
    <w:p w:rsidR="004D3E69" w:rsidRDefault="004D3E69" w:rsidP="00BB6A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B4C29">
        <w:rPr>
          <w:rFonts w:ascii="Times New Roman" w:hAnsi="Times New Roman" w:cs="Times New Roman"/>
          <w:sz w:val="28"/>
          <w:szCs w:val="28"/>
        </w:rPr>
        <w:t xml:space="preserve">. </w:t>
      </w:r>
      <w:r w:rsidRPr="00A91507">
        <w:rPr>
          <w:rFonts w:ascii="Times New Roman" w:hAnsi="Times New Roman" w:cs="Times New Roman"/>
          <w:sz w:val="28"/>
          <w:szCs w:val="28"/>
        </w:rPr>
        <w:t>В соответствии с п. 2 статьи 387 Налогового кодекса РФ установить налоговые льготы в виде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D3E69" w:rsidRPr="00A91507" w:rsidRDefault="004D3E69" w:rsidP="00BB6A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</w:t>
      </w:r>
      <w:r w:rsidRPr="005638F6">
        <w:rPr>
          <w:rFonts w:ascii="Times New Roman" w:hAnsi="Times New Roman" w:cs="Times New Roman"/>
          <w:sz w:val="28"/>
          <w:szCs w:val="28"/>
        </w:rPr>
        <w:t>свобожд</w:t>
      </w:r>
      <w:r>
        <w:rPr>
          <w:rFonts w:ascii="Times New Roman" w:hAnsi="Times New Roman" w:cs="Times New Roman"/>
          <w:sz w:val="28"/>
          <w:szCs w:val="28"/>
        </w:rPr>
        <w:t>ения</w:t>
      </w:r>
      <w:r w:rsidRPr="005638F6">
        <w:rPr>
          <w:rFonts w:ascii="Times New Roman" w:hAnsi="Times New Roman" w:cs="Times New Roman"/>
          <w:sz w:val="28"/>
          <w:szCs w:val="28"/>
        </w:rPr>
        <w:t xml:space="preserve"> от уплаты земельного налога на 100 процентов</w:t>
      </w:r>
      <w:r w:rsidRPr="00A91507">
        <w:rPr>
          <w:rFonts w:ascii="Times New Roman" w:hAnsi="Times New Roman" w:cs="Times New Roman"/>
          <w:sz w:val="28"/>
          <w:szCs w:val="28"/>
        </w:rPr>
        <w:t xml:space="preserve">  следующим категориям налогоплательщиков:</w:t>
      </w:r>
    </w:p>
    <w:p w:rsidR="004D3E69" w:rsidRPr="00BB6A5B" w:rsidRDefault="004D3E69" w:rsidP="00BB6A5B">
      <w:pPr>
        <w:pStyle w:val="3"/>
        <w:numPr>
          <w:ilvl w:val="0"/>
          <w:numId w:val="3"/>
        </w:numPr>
        <w:rPr>
          <w:b w:val="0"/>
          <w:bCs w:val="0"/>
          <w:sz w:val="28"/>
          <w:szCs w:val="28"/>
        </w:rPr>
      </w:pPr>
      <w:r w:rsidRPr="00BB6A5B">
        <w:rPr>
          <w:b w:val="0"/>
          <w:bCs w:val="0"/>
          <w:sz w:val="28"/>
          <w:szCs w:val="28"/>
        </w:rPr>
        <w:t>органы местного самоуправления;</w:t>
      </w:r>
    </w:p>
    <w:p w:rsidR="004D3E69" w:rsidRPr="00BB6A5B" w:rsidRDefault="004D3E69" w:rsidP="00BB6A5B">
      <w:pPr>
        <w:pStyle w:val="3"/>
        <w:numPr>
          <w:ilvl w:val="0"/>
          <w:numId w:val="3"/>
        </w:numPr>
        <w:rPr>
          <w:b w:val="0"/>
          <w:bCs w:val="0"/>
          <w:sz w:val="28"/>
          <w:szCs w:val="28"/>
        </w:rPr>
      </w:pPr>
      <w:r w:rsidRPr="00BB6A5B">
        <w:rPr>
          <w:b w:val="0"/>
          <w:bCs w:val="0"/>
          <w:sz w:val="28"/>
          <w:szCs w:val="28"/>
        </w:rPr>
        <w:t>муниципальные учреждения образования, культуры и спорта, финансируемые из местного бюджета поселения;</w:t>
      </w:r>
    </w:p>
    <w:p w:rsidR="004D3E69" w:rsidRDefault="004D3E69" w:rsidP="00BB6A5B">
      <w:pPr>
        <w:pStyle w:val="3"/>
        <w:numPr>
          <w:ilvl w:val="0"/>
          <w:numId w:val="3"/>
        </w:numPr>
        <w:rPr>
          <w:b w:val="0"/>
          <w:bCs w:val="0"/>
          <w:sz w:val="28"/>
          <w:szCs w:val="28"/>
        </w:rPr>
      </w:pPr>
      <w:r w:rsidRPr="00BB6A5B">
        <w:rPr>
          <w:b w:val="0"/>
          <w:bCs w:val="0"/>
          <w:sz w:val="28"/>
          <w:szCs w:val="28"/>
        </w:rPr>
        <w:t>граждан и юридических лиц, использующих земельные участки под кладбища и братские захоронения;</w:t>
      </w:r>
    </w:p>
    <w:p w:rsidR="004D3E69" w:rsidRDefault="004D3E69" w:rsidP="00BB6A5B">
      <w:pPr>
        <w:pStyle w:val="3"/>
        <w:numPr>
          <w:ilvl w:val="0"/>
          <w:numId w:val="3"/>
        </w:numPr>
        <w:rPr>
          <w:b w:val="0"/>
          <w:bCs w:val="0"/>
          <w:sz w:val="28"/>
          <w:szCs w:val="28"/>
        </w:rPr>
      </w:pPr>
      <w:r w:rsidRPr="00BB6A5B">
        <w:rPr>
          <w:b w:val="0"/>
          <w:bCs w:val="0"/>
          <w:sz w:val="28"/>
          <w:szCs w:val="28"/>
        </w:rPr>
        <w:t>граждан и юридических лиц</w:t>
      </w:r>
      <w:r>
        <w:rPr>
          <w:b w:val="0"/>
          <w:bCs w:val="0"/>
          <w:sz w:val="28"/>
          <w:szCs w:val="28"/>
        </w:rPr>
        <w:t>,</w:t>
      </w:r>
      <w:r w:rsidRPr="00C15F3F">
        <w:rPr>
          <w:b w:val="0"/>
          <w:bCs w:val="0"/>
          <w:sz w:val="28"/>
          <w:szCs w:val="28"/>
        </w:rPr>
        <w:t xml:space="preserve"> имеющих земельные участки под муниципальным жилищным фондом и фондом, принадлежащим товариществам собственников жилья</w:t>
      </w:r>
      <w:r>
        <w:rPr>
          <w:b w:val="0"/>
          <w:bCs w:val="0"/>
          <w:sz w:val="28"/>
          <w:szCs w:val="28"/>
        </w:rPr>
        <w:t>;</w:t>
      </w:r>
    </w:p>
    <w:p w:rsidR="004D3E69" w:rsidRPr="00C15F3F" w:rsidRDefault="004D3E69" w:rsidP="00C15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F3F">
        <w:rPr>
          <w:rFonts w:ascii="Times New Roman" w:hAnsi="Times New Roman" w:cs="Times New Roman"/>
          <w:sz w:val="28"/>
          <w:szCs w:val="28"/>
        </w:rPr>
        <w:t xml:space="preserve">2) уменьшения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C15F3F">
        <w:rPr>
          <w:rFonts w:ascii="Times New Roman" w:hAnsi="Times New Roman" w:cs="Times New Roman"/>
          <w:sz w:val="28"/>
          <w:szCs w:val="28"/>
        </w:rPr>
        <w:t>алогов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15F3F">
        <w:rPr>
          <w:rFonts w:ascii="Times New Roman" w:hAnsi="Times New Roman" w:cs="Times New Roman"/>
          <w:sz w:val="28"/>
          <w:szCs w:val="28"/>
        </w:rPr>
        <w:t xml:space="preserve"> баз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C15F3F">
        <w:rPr>
          <w:rFonts w:ascii="Times New Roman" w:hAnsi="Times New Roman" w:cs="Times New Roman"/>
          <w:sz w:val="28"/>
          <w:szCs w:val="28"/>
        </w:rPr>
        <w:t>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налогоплательщиков, относящихся к одной из следующих категорий:</w:t>
      </w:r>
    </w:p>
    <w:p w:rsidR="004D3E69" w:rsidRPr="002541D3" w:rsidRDefault="004D3E69" w:rsidP="002541D3">
      <w:pPr>
        <w:numPr>
          <w:ilvl w:val="0"/>
          <w:numId w:val="4"/>
        </w:numPr>
        <w:tabs>
          <w:tab w:val="clear" w:pos="1429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15F3F">
        <w:rPr>
          <w:rFonts w:ascii="Times New Roman" w:hAnsi="Times New Roman" w:cs="Times New Roman"/>
          <w:sz w:val="28"/>
          <w:szCs w:val="28"/>
        </w:rPr>
        <w:t xml:space="preserve">Героев Советского Союза, Героев Российской Федерации, полных </w:t>
      </w:r>
      <w:r w:rsidRPr="002541D3">
        <w:rPr>
          <w:rFonts w:ascii="Times New Roman" w:hAnsi="Times New Roman" w:cs="Times New Roman"/>
          <w:sz w:val="28"/>
          <w:szCs w:val="28"/>
        </w:rPr>
        <w:t>кавалеров ордена Славы;</w:t>
      </w:r>
    </w:p>
    <w:p w:rsidR="004D3E69" w:rsidRPr="002541D3" w:rsidRDefault="004D3E69" w:rsidP="002541D3">
      <w:pPr>
        <w:numPr>
          <w:ilvl w:val="0"/>
          <w:numId w:val="4"/>
        </w:numPr>
        <w:tabs>
          <w:tab w:val="clear" w:pos="1429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541D3">
        <w:rPr>
          <w:rFonts w:ascii="Times New Roman" w:hAnsi="Times New Roman" w:cs="Times New Roman"/>
          <w:sz w:val="28"/>
          <w:szCs w:val="28"/>
        </w:rPr>
        <w:t>инвалидов I и II групп инвалидности;</w:t>
      </w:r>
    </w:p>
    <w:p w:rsidR="004D3E69" w:rsidRDefault="004D3E69" w:rsidP="002541D3">
      <w:pPr>
        <w:numPr>
          <w:ilvl w:val="0"/>
          <w:numId w:val="4"/>
        </w:numPr>
        <w:tabs>
          <w:tab w:val="clear" w:pos="1429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541D3">
        <w:rPr>
          <w:rStyle w:val="blk"/>
          <w:rFonts w:ascii="Times New Roman" w:hAnsi="Times New Roman" w:cs="Times New Roman"/>
          <w:sz w:val="28"/>
          <w:szCs w:val="28"/>
        </w:rPr>
        <w:t>инвалидов с детства, детей-инвалидов</w:t>
      </w:r>
      <w:r w:rsidRPr="002541D3">
        <w:rPr>
          <w:rFonts w:ascii="Times New Roman" w:hAnsi="Times New Roman" w:cs="Times New Roman"/>
          <w:sz w:val="28"/>
          <w:szCs w:val="28"/>
        </w:rPr>
        <w:t>;</w:t>
      </w:r>
    </w:p>
    <w:p w:rsidR="004D3E69" w:rsidRDefault="004D3E69" w:rsidP="002541D3">
      <w:pPr>
        <w:numPr>
          <w:ilvl w:val="0"/>
          <w:numId w:val="4"/>
        </w:numPr>
        <w:tabs>
          <w:tab w:val="clear" w:pos="1429"/>
        </w:tabs>
        <w:spacing w:after="0" w:line="240" w:lineRule="auto"/>
        <w:ind w:left="72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в</w:t>
      </w:r>
      <w:r w:rsidRPr="002541D3">
        <w:rPr>
          <w:rStyle w:val="blk"/>
          <w:rFonts w:ascii="Times New Roman" w:hAnsi="Times New Roman" w:cs="Times New Roman"/>
          <w:sz w:val="28"/>
          <w:szCs w:val="28"/>
        </w:rPr>
        <w:t>етеранов и инвалидов Великой Отечественной войны, а также ветеранов и инвалидов боевых действий;</w:t>
      </w:r>
      <w:bookmarkStart w:id="0" w:name="dst1376"/>
      <w:bookmarkEnd w:id="0"/>
    </w:p>
    <w:p w:rsidR="004D3E69" w:rsidRDefault="004D3E69" w:rsidP="002541D3">
      <w:pPr>
        <w:numPr>
          <w:ilvl w:val="0"/>
          <w:numId w:val="4"/>
        </w:numPr>
        <w:tabs>
          <w:tab w:val="clear" w:pos="1429"/>
        </w:tabs>
        <w:spacing w:after="0" w:line="240" w:lineRule="auto"/>
        <w:ind w:left="72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2541D3">
        <w:rPr>
          <w:rStyle w:val="blk"/>
          <w:rFonts w:ascii="Times New Roman" w:hAnsi="Times New Roman" w:cs="Times New Roman"/>
          <w:sz w:val="28"/>
          <w:szCs w:val="28"/>
        </w:rPr>
        <w:t xml:space="preserve">физических лиц, имеющих право на получение социальной поддержки в соответствии с </w:t>
      </w:r>
      <w:hyperlink r:id="rId11" w:anchor="dst100066" w:history="1">
        <w:r w:rsidRPr="002541D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2541D3">
        <w:rPr>
          <w:rStyle w:val="blk"/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>
        <w:rPr>
          <w:rStyle w:val="blk"/>
          <w:rFonts w:ascii="Times New Roman" w:hAnsi="Times New Roman" w:cs="Times New Roman"/>
          <w:sz w:val="28"/>
          <w:szCs w:val="28"/>
        </w:rPr>
        <w:t>«</w:t>
      </w:r>
      <w:r w:rsidRPr="002541D3">
        <w:rPr>
          <w:rStyle w:val="blk"/>
          <w:rFonts w:ascii="Times New Roman" w:hAnsi="Times New Roman" w:cs="Times New Roman"/>
          <w:sz w:val="28"/>
          <w:szCs w:val="28"/>
        </w:rPr>
        <w:t>О социальной защите граждан, подвергшихся воздействию радиации вследствие катастрофы на Чернобыльской АЭС</w:t>
      </w:r>
      <w:r>
        <w:rPr>
          <w:rStyle w:val="blk"/>
          <w:rFonts w:ascii="Times New Roman" w:hAnsi="Times New Roman" w:cs="Times New Roman"/>
          <w:sz w:val="28"/>
          <w:szCs w:val="28"/>
        </w:rPr>
        <w:t>»</w:t>
      </w:r>
      <w:r w:rsidRPr="002541D3">
        <w:rPr>
          <w:rStyle w:val="blk"/>
          <w:rFonts w:ascii="Times New Roman" w:hAnsi="Times New Roman" w:cs="Times New Roman"/>
          <w:sz w:val="28"/>
          <w:szCs w:val="28"/>
        </w:rPr>
        <w:t xml:space="preserve"> (в редакции </w:t>
      </w:r>
      <w:hyperlink r:id="rId12" w:anchor="dst100006" w:history="1">
        <w:r w:rsidRPr="002541D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</w:t>
        </w:r>
      </w:hyperlink>
      <w:r w:rsidRPr="002541D3">
        <w:rPr>
          <w:rStyle w:val="blk"/>
          <w:rFonts w:ascii="Times New Roman" w:hAnsi="Times New Roman" w:cs="Times New Roman"/>
          <w:sz w:val="28"/>
          <w:szCs w:val="28"/>
        </w:rPr>
        <w:t xml:space="preserve"> Российской Федерации от 18</w:t>
      </w:r>
      <w:r>
        <w:rPr>
          <w:rStyle w:val="blk"/>
          <w:rFonts w:ascii="Times New Roman" w:hAnsi="Times New Roman" w:cs="Times New Roman"/>
          <w:sz w:val="28"/>
          <w:szCs w:val="28"/>
        </w:rPr>
        <w:t>.06.</w:t>
      </w:r>
      <w:r w:rsidRPr="002541D3">
        <w:rPr>
          <w:rStyle w:val="blk"/>
          <w:rFonts w:ascii="Times New Roman" w:hAnsi="Times New Roman" w:cs="Times New Roman"/>
          <w:sz w:val="28"/>
          <w:szCs w:val="28"/>
        </w:rPr>
        <w:t xml:space="preserve">1992 </w:t>
      </w:r>
      <w:r>
        <w:rPr>
          <w:rStyle w:val="blk"/>
          <w:rFonts w:ascii="Times New Roman" w:hAnsi="Times New Roman" w:cs="Times New Roman"/>
          <w:sz w:val="28"/>
          <w:szCs w:val="28"/>
        </w:rPr>
        <w:t>№</w:t>
      </w:r>
      <w:r w:rsidRPr="002541D3">
        <w:rPr>
          <w:rStyle w:val="blk"/>
          <w:rFonts w:ascii="Times New Roman" w:hAnsi="Times New Roman" w:cs="Times New Roman"/>
          <w:sz w:val="28"/>
          <w:szCs w:val="28"/>
        </w:rPr>
        <w:t xml:space="preserve">3061-1), в соответствии с Федеральным </w:t>
      </w:r>
      <w:hyperlink r:id="rId13" w:anchor="dst0" w:history="1">
        <w:r w:rsidRPr="002541D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2541D3">
        <w:rPr>
          <w:rStyle w:val="blk"/>
          <w:rFonts w:ascii="Times New Roman" w:hAnsi="Times New Roman" w:cs="Times New Roman"/>
          <w:sz w:val="28"/>
          <w:szCs w:val="28"/>
        </w:rPr>
        <w:t xml:space="preserve"> от 26</w:t>
      </w:r>
      <w:r>
        <w:rPr>
          <w:rStyle w:val="blk"/>
          <w:rFonts w:ascii="Times New Roman" w:hAnsi="Times New Roman" w:cs="Times New Roman"/>
          <w:sz w:val="28"/>
          <w:szCs w:val="28"/>
        </w:rPr>
        <w:t>.11.</w:t>
      </w:r>
      <w:r w:rsidRPr="002541D3">
        <w:rPr>
          <w:rStyle w:val="blk"/>
          <w:rFonts w:ascii="Times New Roman" w:hAnsi="Times New Roman" w:cs="Times New Roman"/>
          <w:sz w:val="28"/>
          <w:szCs w:val="28"/>
        </w:rPr>
        <w:t xml:space="preserve">1998 </w:t>
      </w:r>
      <w:r>
        <w:rPr>
          <w:rStyle w:val="blk"/>
          <w:rFonts w:ascii="Times New Roman" w:hAnsi="Times New Roman" w:cs="Times New Roman"/>
          <w:sz w:val="28"/>
          <w:szCs w:val="28"/>
        </w:rPr>
        <w:t>№</w:t>
      </w:r>
      <w:r w:rsidRPr="002541D3">
        <w:rPr>
          <w:rStyle w:val="blk"/>
          <w:rFonts w:ascii="Times New Roman" w:hAnsi="Times New Roman" w:cs="Times New Roman"/>
          <w:sz w:val="28"/>
          <w:szCs w:val="28"/>
        </w:rPr>
        <w:t xml:space="preserve">175-ФЗ </w:t>
      </w:r>
      <w:r>
        <w:rPr>
          <w:rStyle w:val="blk"/>
          <w:rFonts w:ascii="Times New Roman" w:hAnsi="Times New Roman" w:cs="Times New Roman"/>
          <w:sz w:val="28"/>
          <w:szCs w:val="28"/>
        </w:rPr>
        <w:t>«</w:t>
      </w:r>
      <w:r w:rsidRPr="002541D3">
        <w:rPr>
          <w:rStyle w:val="blk"/>
          <w:rFonts w:ascii="Times New Roman" w:hAnsi="Times New Roman" w:cs="Times New Roman"/>
          <w:sz w:val="28"/>
          <w:szCs w:val="28"/>
        </w:rPr>
        <w:t xml:space="preserve">О социальной защите граждан Российской Федерации, подвергшихся воздействию радиации вследствие аварии в 1957 году на производственном объединении </w:t>
      </w:r>
      <w:r>
        <w:rPr>
          <w:rStyle w:val="blk"/>
          <w:rFonts w:ascii="Times New Roman" w:hAnsi="Times New Roman" w:cs="Times New Roman"/>
          <w:sz w:val="28"/>
          <w:szCs w:val="28"/>
        </w:rPr>
        <w:t>«</w:t>
      </w:r>
      <w:r w:rsidRPr="002541D3">
        <w:rPr>
          <w:rStyle w:val="blk"/>
          <w:rFonts w:ascii="Times New Roman" w:hAnsi="Times New Roman" w:cs="Times New Roman"/>
          <w:sz w:val="28"/>
          <w:szCs w:val="28"/>
        </w:rPr>
        <w:t>Маяк</w:t>
      </w:r>
      <w:r>
        <w:rPr>
          <w:rStyle w:val="blk"/>
          <w:rFonts w:ascii="Times New Roman" w:hAnsi="Times New Roman" w:cs="Times New Roman"/>
          <w:sz w:val="28"/>
          <w:szCs w:val="28"/>
        </w:rPr>
        <w:t>»</w:t>
      </w:r>
      <w:r w:rsidRPr="002541D3">
        <w:rPr>
          <w:rStyle w:val="blk"/>
          <w:rFonts w:ascii="Times New Roman" w:hAnsi="Times New Roman" w:cs="Times New Roman"/>
          <w:sz w:val="28"/>
          <w:szCs w:val="28"/>
        </w:rPr>
        <w:t xml:space="preserve"> и сбросов радиоактивных отходов в реку Теча</w:t>
      </w:r>
      <w:r>
        <w:rPr>
          <w:rStyle w:val="blk"/>
          <w:rFonts w:ascii="Times New Roman" w:hAnsi="Times New Roman" w:cs="Times New Roman"/>
          <w:sz w:val="28"/>
          <w:szCs w:val="28"/>
        </w:rPr>
        <w:t>»</w:t>
      </w:r>
      <w:r w:rsidRPr="002541D3">
        <w:rPr>
          <w:rStyle w:val="blk"/>
          <w:rFonts w:ascii="Times New Roman" w:hAnsi="Times New Roman" w:cs="Times New Roman"/>
          <w:sz w:val="28"/>
          <w:szCs w:val="28"/>
        </w:rPr>
        <w:t xml:space="preserve"> и в соответствии с Федеральным </w:t>
      </w:r>
      <w:hyperlink r:id="rId14" w:anchor="dst0" w:history="1">
        <w:r w:rsidRPr="002541D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2541D3">
        <w:rPr>
          <w:rStyle w:val="blk"/>
          <w:rFonts w:ascii="Times New Roman" w:hAnsi="Times New Roman" w:cs="Times New Roman"/>
          <w:sz w:val="28"/>
          <w:szCs w:val="28"/>
        </w:rPr>
        <w:t xml:space="preserve"> от 10</w:t>
      </w:r>
      <w:r>
        <w:rPr>
          <w:rStyle w:val="blk"/>
          <w:rFonts w:ascii="Times New Roman" w:hAnsi="Times New Roman" w:cs="Times New Roman"/>
          <w:sz w:val="28"/>
          <w:szCs w:val="28"/>
        </w:rPr>
        <w:t>.01.</w:t>
      </w:r>
      <w:r w:rsidRPr="002541D3">
        <w:rPr>
          <w:rStyle w:val="blk"/>
          <w:rFonts w:ascii="Times New Roman" w:hAnsi="Times New Roman" w:cs="Times New Roman"/>
          <w:sz w:val="28"/>
          <w:szCs w:val="28"/>
        </w:rPr>
        <w:t xml:space="preserve">2002 </w:t>
      </w:r>
      <w:r>
        <w:rPr>
          <w:rStyle w:val="blk"/>
          <w:rFonts w:ascii="Times New Roman" w:hAnsi="Times New Roman" w:cs="Times New Roman"/>
          <w:sz w:val="28"/>
          <w:szCs w:val="28"/>
        </w:rPr>
        <w:t>№</w:t>
      </w:r>
      <w:r w:rsidRPr="002541D3">
        <w:rPr>
          <w:rStyle w:val="blk"/>
          <w:rFonts w:ascii="Times New Roman" w:hAnsi="Times New Roman" w:cs="Times New Roman"/>
          <w:sz w:val="28"/>
          <w:szCs w:val="28"/>
        </w:rPr>
        <w:t xml:space="preserve">2-ФЗ </w:t>
      </w:r>
      <w:r>
        <w:rPr>
          <w:rStyle w:val="blk"/>
          <w:rFonts w:ascii="Times New Roman" w:hAnsi="Times New Roman" w:cs="Times New Roman"/>
          <w:sz w:val="28"/>
          <w:szCs w:val="28"/>
        </w:rPr>
        <w:t>«</w:t>
      </w:r>
      <w:r w:rsidRPr="002541D3">
        <w:rPr>
          <w:rStyle w:val="blk"/>
          <w:rFonts w:ascii="Times New Roman" w:hAnsi="Times New Roman" w:cs="Times New Roman"/>
          <w:sz w:val="28"/>
          <w:szCs w:val="28"/>
        </w:rPr>
        <w:t>О социальных гарантиях гражданам, подвергшимся радиационному воздействию вследствие ядерных испытаний на Семипалатинском полигоне</w:t>
      </w:r>
      <w:r>
        <w:rPr>
          <w:rStyle w:val="blk"/>
          <w:rFonts w:ascii="Times New Roman" w:hAnsi="Times New Roman" w:cs="Times New Roman"/>
          <w:sz w:val="28"/>
          <w:szCs w:val="28"/>
        </w:rPr>
        <w:t>»</w:t>
      </w:r>
      <w:r w:rsidRPr="002541D3">
        <w:rPr>
          <w:rStyle w:val="blk"/>
          <w:rFonts w:ascii="Times New Roman" w:hAnsi="Times New Roman" w:cs="Times New Roman"/>
          <w:sz w:val="28"/>
          <w:szCs w:val="28"/>
        </w:rPr>
        <w:t>;</w:t>
      </w:r>
      <w:bookmarkStart w:id="1" w:name="dst1377"/>
      <w:bookmarkEnd w:id="1"/>
    </w:p>
    <w:p w:rsidR="004D3E69" w:rsidRDefault="004D3E69" w:rsidP="002541D3">
      <w:pPr>
        <w:numPr>
          <w:ilvl w:val="0"/>
          <w:numId w:val="4"/>
        </w:numPr>
        <w:tabs>
          <w:tab w:val="clear" w:pos="1429"/>
        </w:tabs>
        <w:spacing w:after="0" w:line="240" w:lineRule="auto"/>
        <w:ind w:left="72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2541D3">
        <w:rPr>
          <w:rStyle w:val="blk"/>
          <w:rFonts w:ascii="Times New Roman" w:hAnsi="Times New Roman" w:cs="Times New Roman"/>
          <w:sz w:val="28"/>
          <w:szCs w:val="28"/>
        </w:rPr>
        <w:t xml:space="preserve">физических лиц, принимавших в составе подразделений особого риска непосредственное участие в испытаниях ядерного и термоядерного </w:t>
      </w:r>
      <w:r w:rsidRPr="002541D3">
        <w:rPr>
          <w:rStyle w:val="blk"/>
          <w:rFonts w:ascii="Times New Roman" w:hAnsi="Times New Roman" w:cs="Times New Roman"/>
          <w:sz w:val="28"/>
          <w:szCs w:val="28"/>
        </w:rPr>
        <w:lastRenderedPageBreak/>
        <w:t>оружия, ликвидации аварий ядерных установок на средствах вооружения и военных объектах;</w:t>
      </w:r>
      <w:bookmarkStart w:id="2" w:name="dst1378"/>
      <w:bookmarkEnd w:id="2"/>
    </w:p>
    <w:p w:rsidR="004D3E69" w:rsidRDefault="004D3E69" w:rsidP="002541D3">
      <w:pPr>
        <w:numPr>
          <w:ilvl w:val="0"/>
          <w:numId w:val="4"/>
        </w:numPr>
        <w:tabs>
          <w:tab w:val="clear" w:pos="1429"/>
        </w:tabs>
        <w:spacing w:after="0" w:line="240" w:lineRule="auto"/>
        <w:ind w:left="72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2541D3">
        <w:rPr>
          <w:rStyle w:val="blk"/>
          <w:rFonts w:ascii="Times New Roman" w:hAnsi="Times New Roman" w:cs="Times New Roman"/>
          <w:sz w:val="28"/>
          <w:szCs w:val="28"/>
        </w:rPr>
        <w:t>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  <w:bookmarkStart w:id="3" w:name="dst15359"/>
      <w:bookmarkEnd w:id="3"/>
    </w:p>
    <w:p w:rsidR="004D3E69" w:rsidRDefault="004D3E69" w:rsidP="002541D3">
      <w:pPr>
        <w:numPr>
          <w:ilvl w:val="0"/>
          <w:numId w:val="4"/>
        </w:numPr>
        <w:tabs>
          <w:tab w:val="clear" w:pos="1429"/>
        </w:tabs>
        <w:spacing w:after="0" w:line="240" w:lineRule="auto"/>
        <w:ind w:left="72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2541D3">
        <w:rPr>
          <w:rStyle w:val="blk"/>
          <w:rFonts w:ascii="Times New Roman" w:hAnsi="Times New Roman" w:cs="Times New Roman"/>
          <w:sz w:val="28"/>
          <w:szCs w:val="28"/>
        </w:rPr>
        <w:t>пенсионеров, получающих пенсии, назначаемые в порядке, установленном пенсионным законодательством, а также лиц, достигших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содержание;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bookmarkStart w:id="4" w:name="dst16830"/>
      <w:bookmarkEnd w:id="4"/>
    </w:p>
    <w:p w:rsidR="004D3E69" w:rsidRDefault="004D3E69" w:rsidP="002541D3">
      <w:pPr>
        <w:numPr>
          <w:ilvl w:val="0"/>
          <w:numId w:val="4"/>
        </w:numPr>
        <w:tabs>
          <w:tab w:val="clear" w:pos="1429"/>
        </w:tabs>
        <w:spacing w:after="0" w:line="240" w:lineRule="auto"/>
        <w:ind w:left="72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2541D3">
        <w:rPr>
          <w:rStyle w:val="blk"/>
          <w:rFonts w:ascii="Times New Roman" w:hAnsi="Times New Roman" w:cs="Times New Roman"/>
          <w:sz w:val="28"/>
          <w:szCs w:val="28"/>
        </w:rPr>
        <w:t>физических лиц, соответствующих условиям, необходимым для назначения пенсии в соответствии с законодательством Российской Федерации, действовавшим на 31</w:t>
      </w:r>
      <w:r>
        <w:rPr>
          <w:rStyle w:val="blk"/>
          <w:rFonts w:ascii="Times New Roman" w:hAnsi="Times New Roman" w:cs="Times New Roman"/>
          <w:sz w:val="28"/>
          <w:szCs w:val="28"/>
        </w:rPr>
        <w:t>.12.</w:t>
      </w:r>
      <w:r w:rsidRPr="002541D3">
        <w:rPr>
          <w:rStyle w:val="blk"/>
          <w:rFonts w:ascii="Times New Roman" w:hAnsi="Times New Roman" w:cs="Times New Roman"/>
          <w:sz w:val="28"/>
          <w:szCs w:val="28"/>
        </w:rPr>
        <w:t>2018;</w:t>
      </w:r>
      <w:bookmarkStart w:id="5" w:name="dst17419"/>
      <w:bookmarkEnd w:id="5"/>
    </w:p>
    <w:p w:rsidR="004D3E69" w:rsidRPr="002541D3" w:rsidRDefault="004D3E69" w:rsidP="002541D3">
      <w:pPr>
        <w:numPr>
          <w:ilvl w:val="0"/>
          <w:numId w:val="4"/>
        </w:numPr>
        <w:tabs>
          <w:tab w:val="clear" w:pos="1429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541D3">
        <w:rPr>
          <w:rStyle w:val="blk"/>
          <w:rFonts w:ascii="Times New Roman" w:hAnsi="Times New Roman" w:cs="Times New Roman"/>
          <w:sz w:val="28"/>
          <w:szCs w:val="28"/>
        </w:rPr>
        <w:t>физических лиц, имеющих трех и более несовершеннолетних детей.</w:t>
      </w:r>
    </w:p>
    <w:p w:rsidR="004D3E69" w:rsidRPr="00C15F3F" w:rsidRDefault="004D3E69" w:rsidP="002541D3">
      <w:pPr>
        <w:pStyle w:val="3"/>
        <w:ind w:firstLine="720"/>
        <w:rPr>
          <w:b w:val="0"/>
          <w:bCs w:val="0"/>
          <w:sz w:val="28"/>
          <w:szCs w:val="28"/>
        </w:rPr>
      </w:pPr>
      <w:r w:rsidRPr="002541D3">
        <w:rPr>
          <w:b w:val="0"/>
          <w:bCs w:val="0"/>
          <w:sz w:val="28"/>
          <w:szCs w:val="28"/>
        </w:rPr>
        <w:t>При этом, льготы для налогоплательщиков, установленные в</w:t>
      </w:r>
      <w:r w:rsidRPr="00C15F3F">
        <w:rPr>
          <w:b w:val="0"/>
          <w:bCs w:val="0"/>
          <w:sz w:val="28"/>
          <w:szCs w:val="28"/>
        </w:rPr>
        <w:t xml:space="preserve"> соответствии со статьей 395 Налогового кодекса Российской Федерации, действуют в полном объеме</w:t>
      </w:r>
      <w:r>
        <w:rPr>
          <w:b w:val="0"/>
          <w:bCs w:val="0"/>
          <w:sz w:val="28"/>
          <w:szCs w:val="28"/>
        </w:rPr>
        <w:t>.</w:t>
      </w:r>
    </w:p>
    <w:p w:rsidR="004D3E69" w:rsidRPr="007B4C29" w:rsidRDefault="004D3E69" w:rsidP="00C17954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B4C29">
        <w:rPr>
          <w:rFonts w:ascii="Times New Roman" w:hAnsi="Times New Roman" w:cs="Times New Roman"/>
          <w:sz w:val="28"/>
          <w:szCs w:val="28"/>
        </w:rPr>
        <w:t>. Признать отчетными периодами для налогоплательщиков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7B4C29">
        <w:rPr>
          <w:rFonts w:ascii="Times New Roman" w:hAnsi="Times New Roman" w:cs="Times New Roman"/>
          <w:sz w:val="28"/>
          <w:szCs w:val="28"/>
        </w:rPr>
        <w:t>юридических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C29">
        <w:rPr>
          <w:rFonts w:ascii="Times New Roman" w:hAnsi="Times New Roman" w:cs="Times New Roman"/>
          <w:sz w:val="28"/>
          <w:szCs w:val="28"/>
        </w:rPr>
        <w:t>лиц первый квартал, второй квартал и третий квартал календарного года.</w:t>
      </w:r>
    </w:p>
    <w:p w:rsidR="004D3E69" w:rsidRPr="007B4C29" w:rsidRDefault="004D3E69" w:rsidP="00C17954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B4C29">
        <w:rPr>
          <w:rFonts w:ascii="Times New Roman" w:hAnsi="Times New Roman" w:cs="Times New Roman"/>
          <w:sz w:val="28"/>
          <w:szCs w:val="28"/>
        </w:rPr>
        <w:t>. Налог подлежит уплате налогоплательщиками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7B4C29">
        <w:rPr>
          <w:rFonts w:ascii="Times New Roman" w:hAnsi="Times New Roman" w:cs="Times New Roman"/>
          <w:sz w:val="28"/>
          <w:szCs w:val="28"/>
        </w:rPr>
        <w:t>юридическими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C29">
        <w:rPr>
          <w:rFonts w:ascii="Times New Roman" w:hAnsi="Times New Roman" w:cs="Times New Roman"/>
          <w:sz w:val="28"/>
          <w:szCs w:val="28"/>
        </w:rPr>
        <w:t>лицами в срок не позднее 1 марта года, следующего за истекшим налоговым периодом. Авансовые платежи по налогу подлежат уплате налогоплательщиками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7B4C29">
        <w:rPr>
          <w:rFonts w:ascii="Times New Roman" w:hAnsi="Times New Roman" w:cs="Times New Roman"/>
          <w:sz w:val="28"/>
          <w:szCs w:val="28"/>
        </w:rPr>
        <w:t>юридическими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C29">
        <w:rPr>
          <w:rFonts w:ascii="Times New Roman" w:hAnsi="Times New Roman" w:cs="Times New Roman"/>
          <w:sz w:val="28"/>
          <w:szCs w:val="28"/>
        </w:rPr>
        <w:t>лицами в срок</w:t>
      </w:r>
      <w:bookmarkStart w:id="6" w:name="_GoBack"/>
      <w:bookmarkEnd w:id="6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38F6">
        <w:rPr>
          <w:rFonts w:ascii="Times New Roman" w:hAnsi="Times New Roman" w:cs="Times New Roman"/>
          <w:sz w:val="28"/>
          <w:szCs w:val="28"/>
        </w:rPr>
        <w:t>не позднее последнего числа месяца, следующего за истекшим отчетным периодом, определяют сумму авансовых пла</w:t>
      </w:r>
      <w:r>
        <w:rPr>
          <w:rFonts w:ascii="Times New Roman" w:hAnsi="Times New Roman" w:cs="Times New Roman"/>
          <w:sz w:val="28"/>
          <w:szCs w:val="28"/>
        </w:rPr>
        <w:t>тежей по налогам самостоятельно</w:t>
      </w:r>
      <w:r w:rsidRPr="007B4C29">
        <w:rPr>
          <w:rFonts w:ascii="Times New Roman" w:hAnsi="Times New Roman" w:cs="Times New Roman"/>
          <w:sz w:val="28"/>
          <w:szCs w:val="28"/>
        </w:rPr>
        <w:t>.</w:t>
      </w:r>
    </w:p>
    <w:p w:rsidR="004D3E69" w:rsidRPr="00C15F3F" w:rsidRDefault="004D3E69" w:rsidP="00C17954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5F3F">
        <w:rPr>
          <w:rFonts w:ascii="Times New Roman" w:hAnsi="Times New Roman" w:cs="Times New Roman"/>
          <w:sz w:val="28"/>
          <w:szCs w:val="28"/>
        </w:rPr>
        <w:t xml:space="preserve">6. Физические лица уплачивают земельный налог в сроки, установленные п. 1 ст. 397 Налогового кодекса Российской Федерации, </w:t>
      </w:r>
      <w:r>
        <w:rPr>
          <w:rFonts w:ascii="Times New Roman" w:hAnsi="Times New Roman" w:cs="Times New Roman"/>
          <w:sz w:val="28"/>
          <w:szCs w:val="28"/>
        </w:rPr>
        <w:t>а именно:</w:t>
      </w:r>
      <w:r w:rsidRPr="00C15F3F">
        <w:rPr>
          <w:rFonts w:ascii="Times New Roman" w:hAnsi="Times New Roman" w:cs="Times New Roman"/>
          <w:sz w:val="28"/>
          <w:szCs w:val="28"/>
        </w:rPr>
        <w:t xml:space="preserve"> не позднее 1 декабря года, следующего за истекшим налоговым периодом.</w:t>
      </w:r>
    </w:p>
    <w:p w:rsidR="004D3E69" w:rsidRPr="007B4C29" w:rsidRDefault="004D3E69" w:rsidP="00C17954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7B4C29">
        <w:rPr>
          <w:rFonts w:ascii="Times New Roman" w:hAnsi="Times New Roman" w:cs="Times New Roman"/>
          <w:sz w:val="28"/>
          <w:szCs w:val="28"/>
        </w:rPr>
        <w:t xml:space="preserve">. Считать утратившим силу с 1 января 2020 года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7B4C29">
        <w:rPr>
          <w:rFonts w:ascii="Times New Roman" w:hAnsi="Times New Roman" w:cs="Times New Roman"/>
          <w:sz w:val="28"/>
          <w:szCs w:val="28"/>
        </w:rPr>
        <w:t xml:space="preserve">ешение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B4C29">
        <w:rPr>
          <w:rFonts w:ascii="Times New Roman" w:hAnsi="Times New Roman" w:cs="Times New Roman"/>
          <w:sz w:val="28"/>
          <w:szCs w:val="28"/>
        </w:rPr>
        <w:t xml:space="preserve">овета депутатов </w:t>
      </w:r>
      <w:r>
        <w:rPr>
          <w:rFonts w:ascii="Times New Roman" w:hAnsi="Times New Roman" w:cs="Times New Roman"/>
          <w:sz w:val="28"/>
          <w:szCs w:val="28"/>
        </w:rPr>
        <w:t>МО №44 от 28.11.2018 «Об установлении на территории МО Таицкое городское поселение земельного налога».</w:t>
      </w:r>
    </w:p>
    <w:p w:rsidR="004D3E69" w:rsidRPr="00C55AAF" w:rsidRDefault="004D3E69" w:rsidP="00C17954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5AAF">
        <w:rPr>
          <w:rFonts w:ascii="Times New Roman" w:hAnsi="Times New Roman" w:cs="Times New Roman"/>
          <w:sz w:val="28"/>
          <w:szCs w:val="28"/>
        </w:rPr>
        <w:t>8. Настоящее решение подлежит официальному опубликованию и размещению на официальном сайте администрации.</w:t>
      </w:r>
    </w:p>
    <w:p w:rsidR="004D3E69" w:rsidRPr="007B4C29" w:rsidRDefault="004D3E69" w:rsidP="00C17954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7B4C29">
        <w:rPr>
          <w:rFonts w:ascii="Times New Roman" w:hAnsi="Times New Roman" w:cs="Times New Roman"/>
          <w:sz w:val="28"/>
          <w:szCs w:val="28"/>
        </w:rPr>
        <w:t>. Настоящее решение вступает в силу с 1 января 2020 года, но не ранее чем по истечении одного месяца со дня его официального опубликования в средствах массовой информации и не ранее 1-го числа очередного налогового периода по данному налогу.</w:t>
      </w:r>
    </w:p>
    <w:p w:rsidR="004D3E69" w:rsidRDefault="004D3E69" w:rsidP="007B4C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3E69" w:rsidRDefault="004D3E69" w:rsidP="007B4C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3E69" w:rsidRPr="00583BB4" w:rsidRDefault="004D3E69" w:rsidP="00583BB4">
      <w:pPr>
        <w:rPr>
          <w:rFonts w:ascii="Times New Roman" w:hAnsi="Times New Roman" w:cs="Times New Roman"/>
          <w:sz w:val="28"/>
          <w:szCs w:val="28"/>
        </w:rPr>
      </w:pPr>
      <w:r w:rsidRPr="00583BB4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Pr="00583BB4">
        <w:rPr>
          <w:rFonts w:ascii="Times New Roman" w:hAnsi="Times New Roman" w:cs="Times New Roman"/>
          <w:sz w:val="28"/>
          <w:szCs w:val="28"/>
        </w:rPr>
        <w:tab/>
      </w:r>
      <w:r w:rsidRPr="00583BB4">
        <w:rPr>
          <w:rFonts w:ascii="Times New Roman" w:hAnsi="Times New Roman" w:cs="Times New Roman"/>
          <w:sz w:val="28"/>
          <w:szCs w:val="28"/>
        </w:rPr>
        <w:tab/>
      </w:r>
      <w:r w:rsidRPr="00583BB4">
        <w:rPr>
          <w:rFonts w:ascii="Times New Roman" w:hAnsi="Times New Roman" w:cs="Times New Roman"/>
          <w:sz w:val="28"/>
          <w:szCs w:val="28"/>
        </w:rPr>
        <w:tab/>
      </w:r>
      <w:r w:rsidRPr="00583BB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Т.П.</w:t>
      </w:r>
      <w:r w:rsidRPr="00583B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Павлова</w:t>
      </w:r>
    </w:p>
    <w:p w:rsidR="004D3E69" w:rsidRPr="007B4C29" w:rsidRDefault="004D3E69" w:rsidP="007B4C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4D3E69" w:rsidRPr="007B4C29" w:rsidSect="009E5845">
      <w:footerReference w:type="default" r:id="rId15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7D61" w:rsidRDefault="00D37D61">
      <w:r>
        <w:separator/>
      </w:r>
    </w:p>
  </w:endnote>
  <w:endnote w:type="continuationSeparator" w:id="1">
    <w:p w:rsidR="00D37D61" w:rsidRDefault="00D37D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E69" w:rsidRDefault="007933AB" w:rsidP="00256C43">
    <w:pPr>
      <w:pStyle w:val="a4"/>
      <w:framePr w:wrap="auto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4D3E69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9E5845">
      <w:rPr>
        <w:rStyle w:val="a3"/>
        <w:noProof/>
      </w:rPr>
      <w:t>2</w:t>
    </w:r>
    <w:r>
      <w:rPr>
        <w:rStyle w:val="a3"/>
      </w:rPr>
      <w:fldChar w:fldCharType="end"/>
    </w:r>
  </w:p>
  <w:p w:rsidR="004D3E69" w:rsidRDefault="004D3E69" w:rsidP="00583BB4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7D61" w:rsidRDefault="00D37D61">
      <w:r>
        <w:separator/>
      </w:r>
    </w:p>
  </w:footnote>
  <w:footnote w:type="continuationSeparator" w:id="1">
    <w:p w:rsidR="00D37D61" w:rsidRDefault="00D37D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50D56"/>
    <w:multiLevelType w:val="hybridMultilevel"/>
    <w:tmpl w:val="98709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4AA4948"/>
    <w:multiLevelType w:val="hybridMultilevel"/>
    <w:tmpl w:val="06B009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6D98357F"/>
    <w:multiLevelType w:val="hybridMultilevel"/>
    <w:tmpl w:val="FA204B3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3">
    <w:nsid w:val="6FC8211B"/>
    <w:multiLevelType w:val="hybridMultilevel"/>
    <w:tmpl w:val="7AF21EE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916D9"/>
    <w:rsid w:val="00054BB6"/>
    <w:rsid w:val="000C07B4"/>
    <w:rsid w:val="000C2DF4"/>
    <w:rsid w:val="000C3857"/>
    <w:rsid w:val="001E3E90"/>
    <w:rsid w:val="002541D3"/>
    <w:rsid w:val="00256C43"/>
    <w:rsid w:val="003918BF"/>
    <w:rsid w:val="004D3E69"/>
    <w:rsid w:val="005638F6"/>
    <w:rsid w:val="00583BB4"/>
    <w:rsid w:val="007933AB"/>
    <w:rsid w:val="007B4C29"/>
    <w:rsid w:val="007E2776"/>
    <w:rsid w:val="007F1C18"/>
    <w:rsid w:val="008A5A73"/>
    <w:rsid w:val="00951A26"/>
    <w:rsid w:val="009E5845"/>
    <w:rsid w:val="00A91507"/>
    <w:rsid w:val="00B05C92"/>
    <w:rsid w:val="00B916D9"/>
    <w:rsid w:val="00BB6A5B"/>
    <w:rsid w:val="00C03CA9"/>
    <w:rsid w:val="00C15F3F"/>
    <w:rsid w:val="00C17954"/>
    <w:rsid w:val="00C422C4"/>
    <w:rsid w:val="00C55AAF"/>
    <w:rsid w:val="00D37D61"/>
    <w:rsid w:val="00E05686"/>
    <w:rsid w:val="00E450E4"/>
    <w:rsid w:val="00E97559"/>
    <w:rsid w:val="00F65C1A"/>
    <w:rsid w:val="00FF3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C1A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7B4C29"/>
    <w:pPr>
      <w:keepNext/>
      <w:spacing w:after="0" w:line="240" w:lineRule="auto"/>
      <w:jc w:val="center"/>
      <w:outlineLvl w:val="0"/>
    </w:pPr>
    <w:rPr>
      <w:rFonts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933AB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customStyle="1" w:styleId="ConsPlusNormal">
    <w:name w:val="ConsPlusNormal"/>
    <w:uiPriority w:val="99"/>
    <w:rsid w:val="00B916D9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B916D9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TitlePage">
    <w:name w:val="ConsPlusTitlePage"/>
    <w:uiPriority w:val="99"/>
    <w:rsid w:val="00B916D9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FR2">
    <w:name w:val="FR2"/>
    <w:uiPriority w:val="99"/>
    <w:rsid w:val="00BB6A5B"/>
    <w:pPr>
      <w:widowControl w:val="0"/>
      <w:autoSpaceDE w:val="0"/>
      <w:autoSpaceDN w:val="0"/>
      <w:adjustRightInd w:val="0"/>
      <w:ind w:left="1080" w:right="200"/>
      <w:jc w:val="center"/>
    </w:pPr>
    <w:rPr>
      <w:rFonts w:ascii="Arial Narrow" w:eastAsia="Times New Roman" w:hAnsi="Arial Narrow" w:cs="Arial Narrow"/>
      <w:sz w:val="24"/>
      <w:szCs w:val="24"/>
    </w:rPr>
  </w:style>
  <w:style w:type="paragraph" w:styleId="3">
    <w:name w:val="Body Text Indent 3"/>
    <w:basedOn w:val="a"/>
    <w:link w:val="30"/>
    <w:uiPriority w:val="99"/>
    <w:rsid w:val="00BB6A5B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BB6A5B"/>
    <w:rPr>
      <w:rFonts w:eastAsia="Times New Roman"/>
      <w:b/>
      <w:bCs/>
      <w:sz w:val="24"/>
      <w:szCs w:val="24"/>
      <w:lang w:val="ru-RU" w:eastAsia="en-US"/>
    </w:rPr>
  </w:style>
  <w:style w:type="character" w:styleId="a3">
    <w:name w:val="page number"/>
    <w:basedOn w:val="a0"/>
    <w:uiPriority w:val="99"/>
    <w:rsid w:val="00C15F3F"/>
  </w:style>
  <w:style w:type="paragraph" w:styleId="a4">
    <w:name w:val="footer"/>
    <w:basedOn w:val="a"/>
    <w:link w:val="a5"/>
    <w:uiPriority w:val="99"/>
    <w:rsid w:val="00583BB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7933AB"/>
    <w:rPr>
      <w:lang w:eastAsia="en-US"/>
    </w:rPr>
  </w:style>
  <w:style w:type="character" w:customStyle="1" w:styleId="blk">
    <w:name w:val="blk"/>
    <w:basedOn w:val="a0"/>
    <w:uiPriority w:val="99"/>
    <w:rsid w:val="002541D3"/>
  </w:style>
  <w:style w:type="character" w:styleId="a6">
    <w:name w:val="Hyperlink"/>
    <w:basedOn w:val="a0"/>
    <w:uiPriority w:val="99"/>
    <w:rsid w:val="002541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65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65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6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65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65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6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65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65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8C73508C63B4387191FA8F2F40FC8909816A6927A3F4430014ACE3C4F62D6BA70084C87C2AABD16CDE3D11CABBB07183CF0DB696107042AB3EH" TargetMode="External"/><Relationship Id="rId13" Type="http://schemas.openxmlformats.org/officeDocument/2006/relationships/hyperlink" Target="http://www.consultant.ru/document/cons_doc_LAW_292692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consultant.ru/document/cons_doc_LAW_13791/3d0cac60971a511280cbba229d9b6329c07731f7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314848/37a48dfeea878ab354a30883f11f3a8e43a577ad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518C73508C63B4387191FA8F2F40FC8909806C6E29A7F4430014ACE3C4F62D6BA70084C87F2EA3DB3F842D1583EFBC6E83D112B48813A739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18C73508C63B4387191FA8F2F40FC8909816E6829A1F4430014ACE3C4F62D6BA70084CC7F21FE812F8064418FF0BC709CD30CB7A831H" TargetMode="External"/><Relationship Id="rId14" Type="http://schemas.openxmlformats.org/officeDocument/2006/relationships/hyperlink" Target="http://www.consultant.ru/document/cons_doc_LAW_31486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1099</Words>
  <Characters>6268</Characters>
  <Application>Microsoft Office Word</Application>
  <DocSecurity>0</DocSecurity>
  <Lines>52</Lines>
  <Paragraphs>14</Paragraphs>
  <ScaleCrop>false</ScaleCrop>
  <Company/>
  <LinksUpToDate>false</LinksUpToDate>
  <CharactersWithSpaces>7353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Лукьянова Елена Павловна</dc:creator>
  <cp:lastModifiedBy>turabova</cp:lastModifiedBy>
  <cp:revision>2</cp:revision>
  <cp:lastPrinted>2019-11-29T11:00:00Z</cp:lastPrinted>
  <dcterms:created xsi:type="dcterms:W3CDTF">2019-11-29T11:06:00Z</dcterms:created>
  <dcterms:modified xsi:type="dcterms:W3CDTF">2019-11-29T11:06:00Z</dcterms:modified>
</cp:coreProperties>
</file>