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2F" w:rsidRPr="00CD7A2F" w:rsidRDefault="00CD7A2F" w:rsidP="00602ABD">
      <w:pPr>
        <w:shd w:val="clear" w:color="auto" w:fill="FFFFFF"/>
        <w:spacing w:after="0" w:line="240" w:lineRule="auto"/>
        <w:ind w:left="11" w:firstLine="684"/>
        <w:jc w:val="both"/>
        <w:rPr>
          <w:rFonts w:ascii="Times New Roman" w:hAnsi="Times New Roman" w:cs="Times New Roman"/>
          <w:b/>
          <w:sz w:val="28"/>
          <w:szCs w:val="28"/>
        </w:rPr>
      </w:pPr>
    </w:p>
    <w:p w:rsidR="00CD7A2F" w:rsidRPr="00CD7A2F" w:rsidRDefault="00CD7A2F" w:rsidP="00CD7A2F">
      <w:pPr>
        <w:shd w:val="clear" w:color="auto" w:fill="FFFFFF"/>
        <w:spacing w:after="0" w:line="240" w:lineRule="auto"/>
        <w:ind w:left="11" w:firstLine="684"/>
        <w:jc w:val="both"/>
        <w:rPr>
          <w:rFonts w:ascii="Times New Roman" w:hAnsi="Times New Roman" w:cs="Times New Roman"/>
          <w:b/>
          <w:sz w:val="28"/>
          <w:szCs w:val="28"/>
        </w:rPr>
      </w:pPr>
      <w:r w:rsidRPr="00CD7A2F">
        <w:rPr>
          <w:rFonts w:ascii="Times New Roman" w:hAnsi="Times New Roman" w:cs="Times New Roman"/>
          <w:b/>
          <w:sz w:val="28"/>
          <w:szCs w:val="28"/>
        </w:rPr>
        <w:t>Права потребителей групповые риски</w:t>
      </w:r>
    </w:p>
    <w:p w:rsidR="00CD7A2F" w:rsidRDefault="00CD7A2F" w:rsidP="00CD7A2F">
      <w:pPr>
        <w:shd w:val="clear" w:color="auto" w:fill="FFFFFF"/>
        <w:spacing w:after="0" w:line="240" w:lineRule="auto"/>
        <w:ind w:left="11" w:firstLine="684"/>
        <w:jc w:val="both"/>
        <w:rPr>
          <w:rFonts w:ascii="Times New Roman" w:hAnsi="Times New Roman" w:cs="Times New Roman"/>
          <w:sz w:val="28"/>
          <w:szCs w:val="28"/>
        </w:rPr>
      </w:pP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 01.10.2019 в силу вступают изменения в Гражданский процессуальный кодекс Российской Федерации, Арбитражный процессуальный кодекс Российской Федерации, </w:t>
      </w:r>
      <w:r w:rsidRPr="005A2550">
        <w:rPr>
          <w:rFonts w:ascii="Times New Roman" w:eastAsia="Calibri" w:hAnsi="Times New Roman" w:cs="Times New Roman"/>
          <w:color w:val="000000"/>
          <w:sz w:val="28"/>
          <w:szCs w:val="28"/>
          <w:lang w:eastAsia="en-US"/>
        </w:rPr>
        <w:t xml:space="preserve">Закон Российской Федерации от </w:t>
      </w:r>
      <w:r>
        <w:rPr>
          <w:rFonts w:ascii="Times New Roman" w:eastAsia="Calibri" w:hAnsi="Times New Roman" w:cs="Times New Roman"/>
          <w:color w:val="000000"/>
          <w:sz w:val="28"/>
          <w:szCs w:val="28"/>
          <w:lang w:eastAsia="en-US"/>
        </w:rPr>
        <w:t>0</w:t>
      </w:r>
      <w:r w:rsidRPr="005A2550">
        <w:rPr>
          <w:rFonts w:ascii="Times New Roman" w:eastAsia="Calibri" w:hAnsi="Times New Roman" w:cs="Times New Roman"/>
          <w:color w:val="000000"/>
          <w:sz w:val="28"/>
          <w:szCs w:val="28"/>
          <w:lang w:eastAsia="en-US"/>
        </w:rPr>
        <w:t>7</w:t>
      </w:r>
      <w:r>
        <w:rPr>
          <w:rFonts w:ascii="Times New Roman" w:eastAsia="Calibri" w:hAnsi="Times New Roman" w:cs="Times New Roman"/>
          <w:color w:val="000000"/>
          <w:sz w:val="28"/>
          <w:szCs w:val="28"/>
          <w:lang w:eastAsia="en-US"/>
        </w:rPr>
        <w:t xml:space="preserve">.02.1992 </w:t>
      </w:r>
      <w:r w:rsidRPr="005A2550">
        <w:rPr>
          <w:rFonts w:ascii="Times New Roman" w:eastAsia="Calibri" w:hAnsi="Times New Roman" w:cs="Times New Roman"/>
          <w:color w:val="000000"/>
          <w:sz w:val="28"/>
          <w:szCs w:val="28"/>
          <w:lang w:eastAsia="en-US"/>
        </w:rPr>
        <w:t>№ 2300</w:t>
      </w:r>
      <w:r>
        <w:rPr>
          <w:rFonts w:ascii="Times New Roman" w:eastAsia="Calibri" w:hAnsi="Times New Roman" w:cs="Times New Roman"/>
          <w:color w:val="000000"/>
          <w:sz w:val="28"/>
          <w:szCs w:val="28"/>
          <w:lang w:eastAsia="en-US"/>
        </w:rPr>
        <w:t xml:space="preserve">-1 «О защите прав потребителей», </w:t>
      </w:r>
      <w:r w:rsidRPr="005A2550">
        <w:rPr>
          <w:rFonts w:ascii="Times New Roman" w:eastAsia="Calibri" w:hAnsi="Times New Roman" w:cs="Times New Roman"/>
          <w:color w:val="000000"/>
          <w:sz w:val="28"/>
          <w:szCs w:val="28"/>
          <w:lang w:eastAsia="en-US"/>
        </w:rPr>
        <w:t>направлен</w:t>
      </w:r>
      <w:r>
        <w:rPr>
          <w:rFonts w:ascii="Times New Roman" w:eastAsia="Calibri" w:hAnsi="Times New Roman" w:cs="Times New Roman"/>
          <w:color w:val="000000"/>
          <w:sz w:val="28"/>
          <w:szCs w:val="28"/>
          <w:lang w:eastAsia="en-US"/>
        </w:rPr>
        <w:t>ные</w:t>
      </w:r>
      <w:r w:rsidRPr="005A2550">
        <w:rPr>
          <w:rFonts w:ascii="Times New Roman" w:eastAsia="Calibri" w:hAnsi="Times New Roman" w:cs="Times New Roman"/>
          <w:color w:val="000000"/>
          <w:sz w:val="28"/>
          <w:szCs w:val="28"/>
          <w:lang w:eastAsia="en-US"/>
        </w:rPr>
        <w:t xml:space="preserve"> на совершенствование правового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регулирования судебного рассмотрения дел о защите прав и законных</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интересов группы лиц.</w:t>
      </w:r>
    </w:p>
    <w:p w:rsidR="00CD7A2F" w:rsidRPr="005A2550"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A2550">
        <w:rPr>
          <w:rFonts w:ascii="Times New Roman" w:eastAsia="Calibri" w:hAnsi="Times New Roman" w:cs="Times New Roman"/>
          <w:color w:val="000000"/>
          <w:sz w:val="28"/>
          <w:szCs w:val="28"/>
          <w:lang w:eastAsia="en-US"/>
        </w:rPr>
        <w:t>Так, ГПК РФ дополняется новой главой 22</w:t>
      </w:r>
      <w:r>
        <w:rPr>
          <w:rFonts w:ascii="Times New Roman" w:eastAsia="Calibri" w:hAnsi="Times New Roman" w:cs="Times New Roman"/>
          <w:color w:val="000000"/>
          <w:sz w:val="28"/>
          <w:szCs w:val="28"/>
          <w:lang w:eastAsia="en-US"/>
        </w:rPr>
        <w:t>.</w:t>
      </w:r>
      <w:r w:rsidRPr="005A2550">
        <w:rPr>
          <w:rFonts w:ascii="Times New Roman" w:eastAsia="Calibri" w:hAnsi="Times New Roman" w:cs="Times New Roman"/>
          <w:color w:val="000000"/>
          <w:sz w:val="28"/>
          <w:szCs w:val="28"/>
          <w:lang w:eastAsia="en-US"/>
        </w:rPr>
        <w:t xml:space="preserve">3 </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Рассмотрение дел 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защите прав и законных интересов группы лиц</w:t>
      </w:r>
      <w:r>
        <w:rPr>
          <w:rFonts w:ascii="Times New Roman" w:eastAsia="Calibri" w:hAnsi="Times New Roman" w:cs="Times New Roman"/>
          <w:color w:val="000000"/>
          <w:sz w:val="28"/>
          <w:szCs w:val="28"/>
          <w:lang w:eastAsia="en-US"/>
        </w:rPr>
        <w:t>, –</w:t>
      </w:r>
      <w:r w:rsidRPr="005A2550">
        <w:rPr>
          <w:rFonts w:ascii="Times New Roman" w:eastAsia="Calibri" w:hAnsi="Times New Roman" w:cs="Times New Roman"/>
          <w:color w:val="000000"/>
          <w:sz w:val="28"/>
          <w:szCs w:val="28"/>
          <w:lang w:eastAsia="en-US"/>
        </w:rPr>
        <w:t xml:space="preserve"> которой закрепляется</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право гражданина или организации на обращение в суд в защиту прав и</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законных интересов группы лиц, определяются условия, при которых</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гражданин или организация могут реализовать такое право.</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5A2550">
        <w:rPr>
          <w:rFonts w:ascii="Times New Roman" w:eastAsia="Calibri" w:hAnsi="Times New Roman" w:cs="Times New Roman"/>
          <w:color w:val="000000"/>
          <w:sz w:val="28"/>
          <w:szCs w:val="28"/>
          <w:lang w:eastAsia="en-US"/>
        </w:rPr>
        <w:t>Устанавливается, что рассмотрение дела о защите прав и законных</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интересов группы лиц допускается в случае, если ко дню обращения в суд к</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требованию о защите прав и законных интересов группы лиц</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 xml:space="preserve">присоединились не менее двадцати лиц — членов группы. </w:t>
      </w:r>
      <w:r>
        <w:rPr>
          <w:rFonts w:ascii="Times New Roman" w:eastAsia="Calibri" w:hAnsi="Times New Roman" w:cs="Times New Roman"/>
          <w:color w:val="000000"/>
          <w:sz w:val="28"/>
          <w:szCs w:val="28"/>
          <w:lang w:eastAsia="en-US"/>
        </w:rPr>
        <w:t xml:space="preserve">Также </w:t>
      </w:r>
      <w:r w:rsidRPr="005A2550">
        <w:rPr>
          <w:rFonts w:ascii="Times New Roman" w:eastAsia="Calibri" w:hAnsi="Times New Roman" w:cs="Times New Roman"/>
          <w:color w:val="000000"/>
          <w:sz w:val="28"/>
          <w:szCs w:val="28"/>
          <w:lang w:eastAsia="en-US"/>
        </w:rPr>
        <w:t>предусматривается, что присоединение к</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требованию о защите прав и законных и интересов осуществляется путем</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подачи в письменной форме заявления лицу, которое уже обратилось 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защиту прав и законных интересов группы лиц, либо непосредственно 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суд. Присоединение к требованию о защите прав и законных интересов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группы лиц возможно до перехода суда к судебным прениям.</w:t>
      </w:r>
    </w:p>
    <w:p w:rsidR="00CD7A2F" w:rsidRPr="005A2550"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Внесенными изменениями установлены </w:t>
      </w:r>
      <w:r w:rsidRPr="005A2550">
        <w:rPr>
          <w:rFonts w:ascii="Times New Roman" w:eastAsia="Calibri" w:hAnsi="Times New Roman" w:cs="Times New Roman"/>
          <w:color w:val="000000"/>
          <w:sz w:val="28"/>
          <w:szCs w:val="28"/>
          <w:lang w:eastAsia="en-US"/>
        </w:rPr>
        <w:t>требования к исковому</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заявлению, подаваемому в защиту прав и законных интересов группы лиц,</w:t>
      </w:r>
      <w:r>
        <w:rPr>
          <w:rFonts w:ascii="Times New Roman" w:eastAsia="Calibri" w:hAnsi="Times New Roman" w:cs="Times New Roman"/>
          <w:color w:val="000000"/>
          <w:sz w:val="28"/>
          <w:szCs w:val="28"/>
          <w:lang w:eastAsia="en-US"/>
        </w:rPr>
        <w:t xml:space="preserve"> положение </w:t>
      </w:r>
      <w:r w:rsidRPr="005A2550">
        <w:rPr>
          <w:rFonts w:ascii="Times New Roman" w:eastAsia="Calibri" w:hAnsi="Times New Roman" w:cs="Times New Roman"/>
          <w:color w:val="000000"/>
          <w:sz w:val="28"/>
          <w:szCs w:val="28"/>
          <w:lang w:eastAsia="en-US"/>
        </w:rPr>
        <w:t>о ведении дел о защите прав и законных интересов группы лиц,</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 xml:space="preserve">в частности, </w:t>
      </w:r>
      <w:r>
        <w:rPr>
          <w:rFonts w:ascii="Times New Roman" w:eastAsia="Calibri" w:hAnsi="Times New Roman" w:cs="Times New Roman"/>
          <w:color w:val="000000"/>
          <w:sz w:val="28"/>
          <w:szCs w:val="28"/>
          <w:lang w:eastAsia="en-US"/>
        </w:rPr>
        <w:t>указано</w:t>
      </w:r>
      <w:r w:rsidRPr="005A2550">
        <w:rPr>
          <w:rFonts w:ascii="Times New Roman" w:eastAsia="Calibri" w:hAnsi="Times New Roman" w:cs="Times New Roman"/>
          <w:color w:val="000000"/>
          <w:sz w:val="28"/>
          <w:szCs w:val="28"/>
          <w:lang w:eastAsia="en-US"/>
        </w:rPr>
        <w:t>, что лицо, которое ведет дело в интересах группы</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лиц, действует от имени группы лиц без доверенности на основании</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заявлений о присоединении к требованию о защите прав и законных</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интересов группы лиц, а также закрепляются права лица,</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присоединившегося к требованию о защите прав и законных интересов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группы лиц.</w:t>
      </w:r>
    </w:p>
    <w:p w:rsidR="00CD7A2F" w:rsidRPr="005A2550"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Также внесенными изменениями предусмотрен</w:t>
      </w:r>
      <w:r w:rsidRPr="005A2550">
        <w:rPr>
          <w:rFonts w:ascii="Times New Roman" w:eastAsia="Calibri" w:hAnsi="Times New Roman" w:cs="Times New Roman"/>
          <w:color w:val="000000"/>
          <w:sz w:val="28"/>
          <w:szCs w:val="28"/>
          <w:lang w:eastAsia="en-US"/>
        </w:rPr>
        <w:t xml:space="preserve"> порядок рассмотрения дел</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о защите прав и законных интересов группы лиц, а также порядок</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подготовки названных дел к судебному разбирательству.</w:t>
      </w:r>
      <w:r>
        <w:rPr>
          <w:rFonts w:ascii="Times New Roman" w:eastAsia="Calibri" w:hAnsi="Times New Roman" w:cs="Times New Roman"/>
          <w:color w:val="000000"/>
          <w:sz w:val="28"/>
          <w:szCs w:val="28"/>
          <w:lang w:eastAsia="en-US"/>
        </w:rPr>
        <w:t xml:space="preserve"> Дела указанной категории </w:t>
      </w:r>
      <w:r w:rsidRPr="005A2550">
        <w:rPr>
          <w:rFonts w:ascii="Times New Roman" w:eastAsia="Calibri" w:hAnsi="Times New Roman" w:cs="Times New Roman"/>
          <w:color w:val="000000"/>
          <w:sz w:val="28"/>
          <w:szCs w:val="28"/>
          <w:lang w:eastAsia="en-US"/>
        </w:rPr>
        <w:t>рассматриваются судом 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срок, не превышающий восьми месяцев со дня вынесения определения 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принятии искового заявления к производству. Помимо этого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предусматриваются основания и порядок замены судом лица, которое ведет</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дело в интересах группы лиц в случае прекращения его полномочий судом</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(основанием для прекращения полномочий является, в частности, отказ</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названного лица от иска).</w:t>
      </w:r>
    </w:p>
    <w:p w:rsidR="00CD7A2F" w:rsidRPr="005A2550"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5A2550">
        <w:rPr>
          <w:rFonts w:ascii="Times New Roman" w:eastAsia="Calibri" w:hAnsi="Times New Roman" w:cs="Times New Roman"/>
          <w:color w:val="000000"/>
          <w:sz w:val="28"/>
          <w:szCs w:val="28"/>
          <w:lang w:eastAsia="en-US"/>
        </w:rPr>
        <w:t>пределен порядок несения судебных расходов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по делу о защите прав и законных интересов группы лиц. Так, лицо,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которое ведет дело в интересах группы лиц, и лицо, присоединившееся к</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требованию о защите прав и законных интересов группы лиц, вправе</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заключить в нотариальной форме соглашение, которое должно определять</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порядок несения его сторонами судебных расходов. В соответствии с этим</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соглашением судом будет решаться вопрос, в частности об отнесении на</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lastRenderedPageBreak/>
        <w:t>названных лиц судебных расходов после их распределения по правилам,</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установленным ГПК РФ.</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Статьей 244.28 ГПК РФ </w:t>
      </w:r>
      <w:r w:rsidRPr="005A2550">
        <w:rPr>
          <w:rFonts w:ascii="Times New Roman" w:eastAsia="Calibri" w:hAnsi="Times New Roman" w:cs="Times New Roman"/>
          <w:color w:val="000000"/>
          <w:sz w:val="28"/>
          <w:szCs w:val="28"/>
          <w:lang w:eastAsia="en-US"/>
        </w:rPr>
        <w:t>устанавливаются особенности принятия</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решений по делам о защите прав и законных интересов группы лиц</w:t>
      </w:r>
      <w:r>
        <w:rPr>
          <w:rFonts w:ascii="Times New Roman" w:eastAsia="Calibri" w:hAnsi="Times New Roman" w:cs="Times New Roman"/>
          <w:color w:val="000000"/>
          <w:sz w:val="28"/>
          <w:szCs w:val="28"/>
          <w:lang w:eastAsia="en-US"/>
        </w:rPr>
        <w:t>.</w:t>
      </w:r>
    </w:p>
    <w:p w:rsidR="00CD7A2F" w:rsidRPr="005A2550"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w:t>
      </w:r>
      <w:r w:rsidRPr="005A2550">
        <w:rPr>
          <w:rFonts w:ascii="Times New Roman" w:eastAsia="Calibri" w:hAnsi="Times New Roman" w:cs="Times New Roman"/>
          <w:color w:val="000000"/>
          <w:sz w:val="28"/>
          <w:szCs w:val="28"/>
          <w:lang w:eastAsia="en-US"/>
        </w:rPr>
        <w:t>налогичные положения вводятся в</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действующую главу 282 АПК РФ, регулирующую рассмотрение дел 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 xml:space="preserve">защите прав и законных интересов </w:t>
      </w:r>
      <w:r>
        <w:rPr>
          <w:rFonts w:ascii="Times New Roman" w:eastAsia="Calibri" w:hAnsi="Times New Roman" w:cs="Times New Roman"/>
          <w:color w:val="000000"/>
          <w:sz w:val="28"/>
          <w:szCs w:val="28"/>
          <w:lang w:eastAsia="en-US"/>
        </w:rPr>
        <w:t>группы лиц.</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Соответствующие изменения т</w:t>
      </w:r>
      <w:r w:rsidRPr="005A2550">
        <w:rPr>
          <w:rFonts w:ascii="Times New Roman" w:eastAsia="Calibri" w:hAnsi="Times New Roman" w:cs="Times New Roman"/>
          <w:color w:val="000000"/>
          <w:sz w:val="28"/>
          <w:szCs w:val="28"/>
          <w:lang w:eastAsia="en-US"/>
        </w:rPr>
        <w:t xml:space="preserve">акже </w:t>
      </w:r>
      <w:r>
        <w:rPr>
          <w:rFonts w:ascii="Times New Roman" w:eastAsia="Calibri" w:hAnsi="Times New Roman" w:cs="Times New Roman"/>
          <w:color w:val="000000"/>
          <w:sz w:val="28"/>
          <w:szCs w:val="28"/>
          <w:lang w:eastAsia="en-US"/>
        </w:rPr>
        <w:t xml:space="preserve">внесены </w:t>
      </w:r>
      <w:r w:rsidRPr="005A2550">
        <w:rPr>
          <w:rFonts w:ascii="Times New Roman" w:eastAsia="Calibri" w:hAnsi="Times New Roman" w:cs="Times New Roman"/>
          <w:color w:val="000000"/>
          <w:sz w:val="28"/>
          <w:szCs w:val="28"/>
          <w:lang w:eastAsia="en-US"/>
        </w:rPr>
        <w:t>в п</w:t>
      </w:r>
      <w:r>
        <w:rPr>
          <w:rFonts w:ascii="Times New Roman" w:eastAsia="Calibri" w:hAnsi="Times New Roman" w:cs="Times New Roman"/>
          <w:color w:val="000000"/>
          <w:sz w:val="28"/>
          <w:szCs w:val="28"/>
          <w:lang w:eastAsia="en-US"/>
        </w:rPr>
        <w:t>п.</w:t>
      </w:r>
      <w:r w:rsidRPr="005A2550">
        <w:rPr>
          <w:rFonts w:ascii="Times New Roman" w:eastAsia="Calibri" w:hAnsi="Times New Roman" w:cs="Times New Roman"/>
          <w:color w:val="000000"/>
          <w:sz w:val="28"/>
          <w:szCs w:val="28"/>
          <w:lang w:eastAsia="en-US"/>
        </w:rPr>
        <w:t xml:space="preserve"> 7 </w:t>
      </w:r>
      <w:r>
        <w:rPr>
          <w:rFonts w:ascii="Times New Roman" w:eastAsia="Calibri" w:hAnsi="Times New Roman" w:cs="Times New Roman"/>
          <w:color w:val="000000"/>
          <w:sz w:val="28"/>
          <w:szCs w:val="28"/>
          <w:lang w:eastAsia="en-US"/>
        </w:rPr>
        <w:t xml:space="preserve">п. </w:t>
      </w:r>
      <w:r w:rsidRPr="005A2550">
        <w:rPr>
          <w:rFonts w:ascii="Times New Roman" w:eastAsia="Calibri" w:hAnsi="Times New Roman" w:cs="Times New Roman"/>
          <w:color w:val="000000"/>
          <w:sz w:val="28"/>
          <w:szCs w:val="28"/>
          <w:lang w:eastAsia="en-US"/>
        </w:rPr>
        <w:t xml:space="preserve">4 </w:t>
      </w:r>
      <w:r>
        <w:rPr>
          <w:rFonts w:ascii="Times New Roman" w:eastAsia="Calibri" w:hAnsi="Times New Roman" w:cs="Times New Roman"/>
          <w:color w:val="000000"/>
          <w:sz w:val="28"/>
          <w:szCs w:val="28"/>
          <w:lang w:eastAsia="en-US"/>
        </w:rPr>
        <w:t xml:space="preserve">ст. </w:t>
      </w:r>
      <w:r w:rsidRPr="005A2550">
        <w:rPr>
          <w:rFonts w:ascii="Times New Roman" w:eastAsia="Calibri" w:hAnsi="Times New Roman" w:cs="Times New Roman"/>
          <w:color w:val="000000"/>
          <w:sz w:val="28"/>
          <w:szCs w:val="28"/>
          <w:lang w:eastAsia="en-US"/>
        </w:rPr>
        <w:t>40 Закона</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 xml:space="preserve">Российской Федерации от </w:t>
      </w:r>
      <w:r>
        <w:rPr>
          <w:rFonts w:ascii="Times New Roman" w:eastAsia="Calibri" w:hAnsi="Times New Roman" w:cs="Times New Roman"/>
          <w:color w:val="000000"/>
          <w:sz w:val="28"/>
          <w:szCs w:val="28"/>
          <w:lang w:eastAsia="en-US"/>
        </w:rPr>
        <w:t xml:space="preserve">07.02.1992 </w:t>
      </w:r>
      <w:r w:rsidRPr="005A2550">
        <w:rPr>
          <w:rFonts w:ascii="Times New Roman" w:eastAsia="Calibri" w:hAnsi="Times New Roman" w:cs="Times New Roman"/>
          <w:color w:val="000000"/>
          <w:sz w:val="28"/>
          <w:szCs w:val="28"/>
          <w:lang w:eastAsia="en-US"/>
        </w:rPr>
        <w:t xml:space="preserve">№ 2300-1 </w:t>
      </w:r>
      <w:r>
        <w:rPr>
          <w:rFonts w:ascii="Times New Roman" w:eastAsia="Calibri" w:hAnsi="Times New Roman" w:cs="Times New Roman"/>
          <w:color w:val="000000"/>
          <w:sz w:val="28"/>
          <w:szCs w:val="28"/>
          <w:lang w:eastAsia="en-US"/>
        </w:rPr>
        <w:t>«</w:t>
      </w:r>
      <w:r w:rsidRPr="005A2550">
        <w:rPr>
          <w:rFonts w:ascii="Times New Roman" w:eastAsia="Calibri" w:hAnsi="Times New Roman" w:cs="Times New Roman"/>
          <w:color w:val="000000"/>
          <w:sz w:val="28"/>
          <w:szCs w:val="28"/>
          <w:lang w:eastAsia="en-US"/>
        </w:rPr>
        <w:t>О защите прав</w:t>
      </w:r>
      <w:r>
        <w:rPr>
          <w:rFonts w:ascii="Times New Roman" w:eastAsia="Calibri" w:hAnsi="Times New Roman" w:cs="Times New Roman"/>
          <w:color w:val="000000"/>
          <w:sz w:val="28"/>
          <w:szCs w:val="28"/>
          <w:lang w:eastAsia="en-US"/>
        </w:rPr>
        <w:t xml:space="preserve"> потребителей», </w:t>
      </w:r>
      <w:r w:rsidRPr="005A2550">
        <w:rPr>
          <w:rFonts w:ascii="Times New Roman" w:eastAsia="Calibri" w:hAnsi="Times New Roman" w:cs="Times New Roman"/>
          <w:color w:val="000000"/>
          <w:sz w:val="28"/>
          <w:szCs w:val="28"/>
          <w:lang w:eastAsia="en-US"/>
        </w:rPr>
        <w:t>которыми предусматривается, что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должностные лица органа государственного надзора имеют право</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обратиться в суд с заявлением в защиту интересов как отдельных</w:t>
      </w:r>
      <w:r>
        <w:rPr>
          <w:rFonts w:ascii="Times New Roman" w:eastAsia="Calibri" w:hAnsi="Times New Roman" w:cs="Times New Roman"/>
          <w:color w:val="000000"/>
          <w:sz w:val="28"/>
          <w:szCs w:val="28"/>
          <w:lang w:eastAsia="en-US"/>
        </w:rPr>
        <w:t xml:space="preserve"> </w:t>
      </w:r>
      <w:r w:rsidRPr="005A2550">
        <w:rPr>
          <w:rFonts w:ascii="Times New Roman" w:eastAsia="Calibri" w:hAnsi="Times New Roman" w:cs="Times New Roman"/>
          <w:color w:val="000000"/>
          <w:sz w:val="28"/>
          <w:szCs w:val="28"/>
          <w:lang w:eastAsia="en-US"/>
        </w:rPr>
        <w:t>потребителей, так и группы потребителей.</w:t>
      </w:r>
    </w:p>
    <w:p w:rsidR="00CD7A2F" w:rsidRDefault="00CD7A2F" w:rsidP="00CD7A2F">
      <w:pPr>
        <w:spacing w:after="0" w:line="240" w:lineRule="exact"/>
        <w:ind w:right="21"/>
        <w:jc w:val="both"/>
        <w:rPr>
          <w:rFonts w:ascii="Times New Roman" w:eastAsia="Calibri" w:hAnsi="Times New Roman" w:cs="Times New Roman"/>
          <w:color w:val="000000"/>
          <w:sz w:val="28"/>
          <w:szCs w:val="28"/>
          <w:lang w:eastAsia="en-US"/>
        </w:rPr>
      </w:pPr>
    </w:p>
    <w:p w:rsidR="00CD7A2F" w:rsidRDefault="00CD7A2F" w:rsidP="00CD7A2F">
      <w:pPr>
        <w:spacing w:after="0" w:line="240" w:lineRule="exact"/>
        <w:ind w:right="21"/>
        <w:jc w:val="both"/>
        <w:rPr>
          <w:rFonts w:ascii="Times New Roman" w:hAnsi="Times New Roman" w:cs="Times New Roman"/>
          <w:sz w:val="28"/>
          <w:szCs w:val="28"/>
        </w:rPr>
      </w:pPr>
    </w:p>
    <w:p w:rsidR="00CD7A2F" w:rsidRDefault="00CD7A2F" w:rsidP="00602ABD">
      <w:pPr>
        <w:shd w:val="clear" w:color="auto" w:fill="FFFFFF"/>
        <w:spacing w:after="0" w:line="240" w:lineRule="auto"/>
        <w:ind w:left="11" w:firstLine="684"/>
        <w:jc w:val="both"/>
        <w:rPr>
          <w:rFonts w:ascii="Times New Roman" w:hAnsi="Times New Roman" w:cs="Times New Roman"/>
          <w:b/>
          <w:sz w:val="28"/>
          <w:szCs w:val="28"/>
        </w:rPr>
      </w:pPr>
    </w:p>
    <w:p w:rsidR="00CD7A2F" w:rsidRDefault="00CD7A2F" w:rsidP="00602ABD">
      <w:pPr>
        <w:shd w:val="clear" w:color="auto" w:fill="FFFFFF"/>
        <w:spacing w:after="0" w:line="240" w:lineRule="auto"/>
        <w:ind w:left="11" w:firstLine="684"/>
        <w:jc w:val="both"/>
        <w:rPr>
          <w:rFonts w:ascii="Times New Roman" w:hAnsi="Times New Roman" w:cs="Times New Roman"/>
          <w:b/>
          <w:sz w:val="28"/>
          <w:szCs w:val="28"/>
        </w:rPr>
      </w:pPr>
    </w:p>
    <w:p w:rsidR="00602ABD" w:rsidRPr="00CD7A2F" w:rsidRDefault="0066501D" w:rsidP="00602ABD">
      <w:pPr>
        <w:shd w:val="clear" w:color="auto" w:fill="FFFFFF"/>
        <w:spacing w:after="0" w:line="240" w:lineRule="auto"/>
        <w:ind w:left="11" w:firstLine="684"/>
        <w:jc w:val="both"/>
        <w:rPr>
          <w:rFonts w:ascii="Times New Roman" w:hAnsi="Times New Roman" w:cs="Times New Roman"/>
          <w:b/>
          <w:sz w:val="28"/>
          <w:szCs w:val="28"/>
        </w:rPr>
      </w:pPr>
      <w:r w:rsidRPr="00CD7A2F">
        <w:rPr>
          <w:rFonts w:ascii="Times New Roman" w:hAnsi="Times New Roman" w:cs="Times New Roman"/>
          <w:b/>
          <w:sz w:val="28"/>
          <w:szCs w:val="28"/>
        </w:rPr>
        <w:t>Цифровое право</w:t>
      </w:r>
    </w:p>
    <w:p w:rsidR="0066501D" w:rsidRDefault="0066501D" w:rsidP="00602ABD">
      <w:pPr>
        <w:shd w:val="clear" w:color="auto" w:fill="FFFFFF"/>
        <w:spacing w:after="0" w:line="240" w:lineRule="auto"/>
        <w:ind w:left="11" w:firstLine="684"/>
        <w:jc w:val="both"/>
        <w:rPr>
          <w:rFonts w:ascii="Times New Roman" w:hAnsi="Times New Roman" w:cs="Times New Roman"/>
          <w:sz w:val="28"/>
          <w:szCs w:val="28"/>
        </w:rPr>
      </w:pPr>
    </w:p>
    <w:p w:rsidR="003C71F7" w:rsidRDefault="003C71F7" w:rsidP="00A65CB3">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 01.10.2019 в силу вступают изменения в Гражданский кодекс Российской Федерации, которыми </w:t>
      </w:r>
      <w:r w:rsidRPr="003C71F7">
        <w:rPr>
          <w:rFonts w:ascii="Times New Roman" w:eastAsia="Calibri" w:hAnsi="Times New Roman" w:cs="Times New Roman"/>
          <w:color w:val="000000"/>
          <w:sz w:val="28"/>
          <w:szCs w:val="28"/>
          <w:lang w:eastAsia="en-US"/>
        </w:rPr>
        <w:t>вводится понятие «цифровое право» и определение его места в системе гражданского права</w:t>
      </w:r>
    </w:p>
    <w:p w:rsidR="003C71F7" w:rsidRPr="003C71F7" w:rsidRDefault="003C71F7" w:rsidP="003C71F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C71F7">
        <w:rPr>
          <w:rFonts w:ascii="Times New Roman" w:eastAsia="Calibri" w:hAnsi="Times New Roman" w:cs="Times New Roman"/>
          <w:color w:val="000000"/>
          <w:sz w:val="28"/>
          <w:szCs w:val="28"/>
          <w:lang w:eastAsia="en-US"/>
        </w:rPr>
        <w:t>Федеральны</w:t>
      </w:r>
      <w:r>
        <w:rPr>
          <w:rFonts w:ascii="Times New Roman" w:eastAsia="Calibri" w:hAnsi="Times New Roman" w:cs="Times New Roman"/>
          <w:color w:val="000000"/>
          <w:sz w:val="28"/>
          <w:szCs w:val="28"/>
          <w:lang w:eastAsia="en-US"/>
        </w:rPr>
        <w:t xml:space="preserve">м законом </w:t>
      </w:r>
      <w:r w:rsidR="00C06A9B">
        <w:rPr>
          <w:rFonts w:ascii="Times New Roman" w:eastAsia="Calibri" w:hAnsi="Times New Roman" w:cs="Times New Roman"/>
          <w:color w:val="000000"/>
          <w:sz w:val="28"/>
          <w:szCs w:val="28"/>
          <w:lang w:eastAsia="en-US"/>
        </w:rPr>
        <w:t>от 18.03.2019 №</w:t>
      </w:r>
      <w:r w:rsidR="00C06A9B" w:rsidRPr="00C06A9B">
        <w:rPr>
          <w:rFonts w:ascii="Times New Roman" w:eastAsia="Calibri" w:hAnsi="Times New Roman" w:cs="Times New Roman"/>
          <w:color w:val="000000"/>
          <w:sz w:val="28"/>
          <w:szCs w:val="28"/>
          <w:lang w:eastAsia="en-US"/>
        </w:rPr>
        <w:t xml:space="preserve"> 34-ФЗ</w:t>
      </w:r>
      <w:r w:rsidR="00C06A9B">
        <w:rPr>
          <w:rFonts w:ascii="Times New Roman" w:eastAsia="Calibri" w:hAnsi="Times New Roman" w:cs="Times New Roman"/>
          <w:color w:val="000000"/>
          <w:sz w:val="28"/>
          <w:szCs w:val="28"/>
          <w:lang w:eastAsia="en-US"/>
        </w:rPr>
        <w:t xml:space="preserve"> (далее – закон № 34-ФЗ) закреплены </w:t>
      </w:r>
      <w:r w:rsidRPr="003C71F7">
        <w:rPr>
          <w:rFonts w:ascii="Times New Roman" w:eastAsia="Calibri" w:hAnsi="Times New Roman" w:cs="Times New Roman"/>
          <w:color w:val="000000"/>
          <w:sz w:val="28"/>
          <w:szCs w:val="28"/>
          <w:lang w:eastAsia="en-US"/>
        </w:rPr>
        <w:t>положения, связанные с</w:t>
      </w:r>
      <w:r w:rsidR="00C06A9B">
        <w:rPr>
          <w:rFonts w:ascii="Times New Roman" w:eastAsia="Calibri" w:hAnsi="Times New Roman" w:cs="Times New Roman"/>
          <w:color w:val="000000"/>
          <w:sz w:val="28"/>
          <w:szCs w:val="28"/>
          <w:lang w:eastAsia="en-US"/>
        </w:rPr>
        <w:t xml:space="preserve"> </w:t>
      </w:r>
      <w:r w:rsidRPr="003C71F7">
        <w:rPr>
          <w:rFonts w:ascii="Times New Roman" w:eastAsia="Calibri" w:hAnsi="Times New Roman" w:cs="Times New Roman"/>
          <w:color w:val="000000"/>
          <w:sz w:val="28"/>
          <w:szCs w:val="28"/>
          <w:lang w:eastAsia="en-US"/>
        </w:rPr>
        <w:t>регламентацией гражданского оборота, осуществляемого в информационно-телекоммуникационных сетях.</w:t>
      </w:r>
    </w:p>
    <w:p w:rsidR="00F363DE" w:rsidRDefault="00C06A9B" w:rsidP="00C06A9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Часть первая </w:t>
      </w:r>
      <w:r w:rsidR="003C71F7" w:rsidRPr="003C71F7">
        <w:rPr>
          <w:rFonts w:ascii="Times New Roman" w:eastAsia="Calibri" w:hAnsi="Times New Roman" w:cs="Times New Roman"/>
          <w:color w:val="000000"/>
          <w:sz w:val="28"/>
          <w:szCs w:val="28"/>
          <w:lang w:eastAsia="en-US"/>
        </w:rPr>
        <w:t>ГК РФ</w:t>
      </w:r>
      <w:r>
        <w:rPr>
          <w:rFonts w:ascii="Times New Roman" w:eastAsia="Calibri" w:hAnsi="Times New Roman" w:cs="Times New Roman"/>
          <w:color w:val="000000"/>
          <w:sz w:val="28"/>
          <w:szCs w:val="28"/>
          <w:lang w:eastAsia="en-US"/>
        </w:rPr>
        <w:t xml:space="preserve"> дополнена</w:t>
      </w:r>
      <w:r w:rsidR="003C71F7" w:rsidRPr="003C71F7">
        <w:rPr>
          <w:rFonts w:ascii="Times New Roman" w:eastAsia="Calibri" w:hAnsi="Times New Roman" w:cs="Times New Roman"/>
          <w:color w:val="000000"/>
          <w:sz w:val="28"/>
          <w:szCs w:val="28"/>
          <w:lang w:eastAsia="en-US"/>
        </w:rPr>
        <w:t xml:space="preserve"> новой</w:t>
      </w:r>
      <w:r>
        <w:rPr>
          <w:rFonts w:ascii="Times New Roman" w:eastAsia="Calibri" w:hAnsi="Times New Roman" w:cs="Times New Roman"/>
          <w:color w:val="000000"/>
          <w:sz w:val="28"/>
          <w:szCs w:val="28"/>
          <w:lang w:eastAsia="en-US"/>
        </w:rPr>
        <w:t xml:space="preserve"> </w:t>
      </w:r>
      <w:r w:rsidR="003C71F7" w:rsidRPr="003C71F7">
        <w:rPr>
          <w:rFonts w:ascii="Times New Roman" w:eastAsia="Calibri" w:hAnsi="Times New Roman" w:cs="Times New Roman"/>
          <w:color w:val="000000"/>
          <w:sz w:val="28"/>
          <w:szCs w:val="28"/>
          <w:lang w:eastAsia="en-US"/>
        </w:rPr>
        <w:t>статьёй «Цифровые права». Цифровыми правами признаются названные в</w:t>
      </w:r>
      <w:r>
        <w:rPr>
          <w:rFonts w:ascii="Times New Roman" w:eastAsia="Calibri" w:hAnsi="Times New Roman" w:cs="Times New Roman"/>
          <w:color w:val="000000"/>
          <w:sz w:val="28"/>
          <w:szCs w:val="28"/>
          <w:lang w:eastAsia="en-US"/>
        </w:rPr>
        <w:t xml:space="preserve"> </w:t>
      </w:r>
      <w:r w:rsidR="003C71F7" w:rsidRPr="003C71F7">
        <w:rPr>
          <w:rFonts w:ascii="Times New Roman" w:eastAsia="Calibri" w:hAnsi="Times New Roman" w:cs="Times New Roman"/>
          <w:color w:val="000000"/>
          <w:sz w:val="28"/>
          <w:szCs w:val="28"/>
          <w:lang w:eastAsia="en-US"/>
        </w:rPr>
        <w:t>таком качестве в законе обязательственные и иные права, содержание и</w:t>
      </w:r>
      <w:r>
        <w:rPr>
          <w:rFonts w:ascii="Times New Roman" w:eastAsia="Calibri" w:hAnsi="Times New Roman" w:cs="Times New Roman"/>
          <w:color w:val="000000"/>
          <w:sz w:val="28"/>
          <w:szCs w:val="28"/>
          <w:lang w:eastAsia="en-US"/>
        </w:rPr>
        <w:t xml:space="preserve"> </w:t>
      </w:r>
      <w:r w:rsidR="003C71F7" w:rsidRPr="003C71F7">
        <w:rPr>
          <w:rFonts w:ascii="Times New Roman" w:eastAsia="Calibri" w:hAnsi="Times New Roman" w:cs="Times New Roman"/>
          <w:color w:val="000000"/>
          <w:sz w:val="28"/>
          <w:szCs w:val="28"/>
          <w:lang w:eastAsia="en-US"/>
        </w:rPr>
        <w:t>условия осуществления которых определяются в соответствии с правилами</w:t>
      </w:r>
      <w:r>
        <w:rPr>
          <w:rFonts w:ascii="Times New Roman" w:eastAsia="Calibri" w:hAnsi="Times New Roman" w:cs="Times New Roman"/>
          <w:color w:val="000000"/>
          <w:sz w:val="28"/>
          <w:szCs w:val="28"/>
          <w:lang w:eastAsia="en-US"/>
        </w:rPr>
        <w:t xml:space="preserve"> </w:t>
      </w:r>
      <w:r w:rsidR="003C71F7" w:rsidRPr="003C71F7">
        <w:rPr>
          <w:rFonts w:ascii="Times New Roman" w:eastAsia="Calibri" w:hAnsi="Times New Roman" w:cs="Times New Roman"/>
          <w:color w:val="000000"/>
          <w:sz w:val="28"/>
          <w:szCs w:val="28"/>
          <w:lang w:eastAsia="en-US"/>
        </w:rPr>
        <w:t>информационной системы, отвечающей установленным законом признакам.</w:t>
      </w:r>
      <w:r>
        <w:rPr>
          <w:rFonts w:ascii="Times New Roman" w:eastAsia="Calibri" w:hAnsi="Times New Roman" w:cs="Times New Roman"/>
          <w:color w:val="000000"/>
          <w:sz w:val="28"/>
          <w:szCs w:val="28"/>
          <w:lang w:eastAsia="en-US"/>
        </w:rPr>
        <w:t xml:space="preserve"> </w:t>
      </w:r>
      <w:r w:rsidR="003C71F7" w:rsidRPr="003C71F7">
        <w:rPr>
          <w:rFonts w:ascii="Times New Roman" w:eastAsia="Calibri" w:hAnsi="Times New Roman" w:cs="Times New Roman"/>
          <w:color w:val="000000"/>
          <w:sz w:val="28"/>
          <w:szCs w:val="28"/>
          <w:lang w:eastAsia="en-US"/>
        </w:rPr>
        <w:t>Цифровые права отнесены к имущественным правам. Обладателем</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цифрового права признается лицо, которое в соответствии с правилами</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информационной системы имеет возможность распорядиться этим правом.</w:t>
      </w:r>
      <w:r>
        <w:rPr>
          <w:rFonts w:ascii="Times New Roman" w:eastAsia="Calibri" w:hAnsi="Times New Roman" w:cs="Times New Roman"/>
          <w:color w:val="000000"/>
          <w:sz w:val="28"/>
          <w:szCs w:val="28"/>
          <w:lang w:eastAsia="en-US"/>
        </w:rPr>
        <w:t xml:space="preserve"> </w:t>
      </w:r>
      <w:r w:rsidR="00F363DE">
        <w:rPr>
          <w:rFonts w:ascii="Times New Roman" w:eastAsia="Calibri" w:hAnsi="Times New Roman" w:cs="Times New Roman"/>
          <w:color w:val="000000"/>
          <w:sz w:val="28"/>
          <w:szCs w:val="28"/>
          <w:lang w:eastAsia="en-US"/>
        </w:rPr>
        <w:t xml:space="preserve">Осуществление, распоряжение </w:t>
      </w:r>
      <w:r w:rsidRPr="00C06A9B">
        <w:rPr>
          <w:rFonts w:ascii="Times New Roman" w:eastAsia="Calibri" w:hAnsi="Times New Roman" w:cs="Times New Roman"/>
          <w:color w:val="000000"/>
          <w:sz w:val="28"/>
          <w:szCs w:val="28"/>
          <w:lang w:eastAsia="en-US"/>
        </w:rPr>
        <w:t>или ограничение распоряжения</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цифровым правом возможны только в информационной системе без</w:t>
      </w:r>
      <w:r>
        <w:rPr>
          <w:rFonts w:ascii="Times New Roman" w:eastAsia="Calibri" w:hAnsi="Times New Roman" w:cs="Times New Roman"/>
          <w:color w:val="000000"/>
          <w:sz w:val="28"/>
          <w:szCs w:val="28"/>
          <w:lang w:eastAsia="en-US"/>
        </w:rPr>
        <w:t xml:space="preserve"> </w:t>
      </w:r>
      <w:r w:rsidR="00F363DE">
        <w:rPr>
          <w:rFonts w:ascii="Times New Roman" w:eastAsia="Calibri" w:hAnsi="Times New Roman" w:cs="Times New Roman"/>
          <w:color w:val="000000"/>
          <w:sz w:val="28"/>
          <w:szCs w:val="28"/>
          <w:lang w:eastAsia="en-US"/>
        </w:rPr>
        <w:t>обращения к третьему лицу.</w:t>
      </w:r>
    </w:p>
    <w:p w:rsidR="00F363DE" w:rsidRDefault="00C06A9B" w:rsidP="00C06A9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Часть первая </w:t>
      </w:r>
      <w:r w:rsidRPr="00C06A9B">
        <w:rPr>
          <w:rFonts w:ascii="Times New Roman" w:eastAsia="Calibri" w:hAnsi="Times New Roman" w:cs="Times New Roman"/>
          <w:color w:val="000000"/>
          <w:sz w:val="28"/>
          <w:szCs w:val="28"/>
          <w:lang w:eastAsia="en-US"/>
        </w:rPr>
        <w:t xml:space="preserve">ГК РФ </w:t>
      </w:r>
      <w:r>
        <w:rPr>
          <w:rFonts w:ascii="Times New Roman" w:eastAsia="Calibri" w:hAnsi="Times New Roman" w:cs="Times New Roman"/>
          <w:color w:val="000000"/>
          <w:sz w:val="28"/>
          <w:szCs w:val="28"/>
          <w:lang w:eastAsia="en-US"/>
        </w:rPr>
        <w:t xml:space="preserve">дополнена </w:t>
      </w:r>
      <w:r w:rsidRPr="00C06A9B">
        <w:rPr>
          <w:rFonts w:ascii="Times New Roman" w:eastAsia="Calibri" w:hAnsi="Times New Roman" w:cs="Times New Roman"/>
          <w:color w:val="000000"/>
          <w:sz w:val="28"/>
          <w:szCs w:val="28"/>
          <w:lang w:eastAsia="en-US"/>
        </w:rPr>
        <w:t>положениями,</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устанавливающими, что письменная форма сделки считается соблюденной</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также в случае её совершения с помощью электронных либо иных</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технических средств, позволяющих воспроизвести на материальном</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носителе в неизменном виде содержание сделки, при этом требование о</w:t>
      </w:r>
      <w:r>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наличии подписи считается выполненным, если использован любой способ,</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 xml:space="preserve">позволяющий достоверно определить лицо, выразившее волю. </w:t>
      </w:r>
    </w:p>
    <w:p w:rsidR="00C06A9B" w:rsidRPr="00C06A9B" w:rsidRDefault="00F363DE" w:rsidP="00C06A9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Д</w:t>
      </w:r>
      <w:r w:rsidR="00C06A9B" w:rsidRPr="00C06A9B">
        <w:rPr>
          <w:rFonts w:ascii="Times New Roman" w:eastAsia="Calibri" w:hAnsi="Times New Roman" w:cs="Times New Roman"/>
          <w:color w:val="000000"/>
          <w:sz w:val="28"/>
          <w:szCs w:val="28"/>
          <w:lang w:eastAsia="en-US"/>
        </w:rPr>
        <w:t>оговор в письменной форме (в том числе страхования) может быть</w:t>
      </w:r>
      <w:r>
        <w:rPr>
          <w:rFonts w:ascii="Times New Roman" w:eastAsia="Calibri" w:hAnsi="Times New Roman" w:cs="Times New Roman"/>
          <w:color w:val="000000"/>
          <w:sz w:val="28"/>
          <w:szCs w:val="28"/>
          <w:lang w:eastAsia="en-US"/>
        </w:rPr>
        <w:t xml:space="preserve"> </w:t>
      </w:r>
      <w:r w:rsidR="00C06A9B" w:rsidRPr="00C06A9B">
        <w:rPr>
          <w:rFonts w:ascii="Times New Roman" w:eastAsia="Calibri" w:hAnsi="Times New Roman" w:cs="Times New Roman"/>
          <w:color w:val="000000"/>
          <w:sz w:val="28"/>
          <w:szCs w:val="28"/>
          <w:lang w:eastAsia="en-US"/>
        </w:rPr>
        <w:t>заключен путем составления одного документа (в том числе электронного),</w:t>
      </w:r>
      <w:r>
        <w:rPr>
          <w:rFonts w:ascii="Times New Roman" w:eastAsia="Calibri" w:hAnsi="Times New Roman" w:cs="Times New Roman"/>
          <w:color w:val="000000"/>
          <w:sz w:val="28"/>
          <w:szCs w:val="28"/>
          <w:lang w:eastAsia="en-US"/>
        </w:rPr>
        <w:t xml:space="preserve"> </w:t>
      </w:r>
      <w:r w:rsidR="00C06A9B" w:rsidRPr="00C06A9B">
        <w:rPr>
          <w:rFonts w:ascii="Times New Roman" w:eastAsia="Calibri" w:hAnsi="Times New Roman" w:cs="Times New Roman"/>
          <w:color w:val="000000"/>
          <w:sz w:val="28"/>
          <w:szCs w:val="28"/>
          <w:lang w:eastAsia="en-US"/>
        </w:rPr>
        <w:t>подписанного сторонами, или обмена письмами, телеграммами,</w:t>
      </w:r>
      <w:r>
        <w:rPr>
          <w:rFonts w:ascii="Times New Roman" w:eastAsia="Calibri" w:hAnsi="Times New Roman" w:cs="Times New Roman"/>
          <w:color w:val="000000"/>
          <w:sz w:val="28"/>
          <w:szCs w:val="28"/>
          <w:lang w:eastAsia="en-US"/>
        </w:rPr>
        <w:t xml:space="preserve"> </w:t>
      </w:r>
      <w:r w:rsidR="00C06A9B" w:rsidRPr="00C06A9B">
        <w:rPr>
          <w:rFonts w:ascii="Times New Roman" w:eastAsia="Calibri" w:hAnsi="Times New Roman" w:cs="Times New Roman"/>
          <w:color w:val="000000"/>
          <w:sz w:val="28"/>
          <w:szCs w:val="28"/>
          <w:lang w:eastAsia="en-US"/>
        </w:rPr>
        <w:t>электронными документами либо иными данными. Введена также</w:t>
      </w:r>
      <w:r>
        <w:rPr>
          <w:rFonts w:ascii="Times New Roman" w:eastAsia="Calibri" w:hAnsi="Times New Roman" w:cs="Times New Roman"/>
          <w:color w:val="000000"/>
          <w:sz w:val="28"/>
          <w:szCs w:val="28"/>
          <w:lang w:eastAsia="en-US"/>
        </w:rPr>
        <w:t xml:space="preserve"> </w:t>
      </w:r>
      <w:r w:rsidR="00C06A9B" w:rsidRPr="00C06A9B">
        <w:rPr>
          <w:rFonts w:ascii="Times New Roman" w:eastAsia="Calibri" w:hAnsi="Times New Roman" w:cs="Times New Roman"/>
          <w:color w:val="000000"/>
          <w:sz w:val="28"/>
          <w:szCs w:val="28"/>
          <w:lang w:eastAsia="en-US"/>
        </w:rPr>
        <w:t>возможность проведения заочного голосования с помощью указанных</w:t>
      </w:r>
      <w:r>
        <w:rPr>
          <w:rFonts w:ascii="Times New Roman" w:eastAsia="Calibri" w:hAnsi="Times New Roman" w:cs="Times New Roman"/>
          <w:color w:val="000000"/>
          <w:sz w:val="28"/>
          <w:szCs w:val="28"/>
          <w:lang w:eastAsia="en-US"/>
        </w:rPr>
        <w:t xml:space="preserve"> </w:t>
      </w:r>
      <w:r w:rsidR="00C06A9B" w:rsidRPr="00C06A9B">
        <w:rPr>
          <w:rFonts w:ascii="Times New Roman" w:eastAsia="Calibri" w:hAnsi="Times New Roman" w:cs="Times New Roman"/>
          <w:color w:val="000000"/>
          <w:sz w:val="28"/>
          <w:szCs w:val="28"/>
          <w:lang w:eastAsia="en-US"/>
        </w:rPr>
        <w:t>технических средств.</w:t>
      </w:r>
    </w:p>
    <w:p w:rsidR="003C71F7" w:rsidRDefault="00C06A9B" w:rsidP="00C06A9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06A9B">
        <w:rPr>
          <w:rFonts w:ascii="Times New Roman" w:eastAsia="Calibri" w:hAnsi="Times New Roman" w:cs="Times New Roman"/>
          <w:color w:val="000000"/>
          <w:sz w:val="28"/>
          <w:szCs w:val="28"/>
          <w:lang w:eastAsia="en-US"/>
        </w:rPr>
        <w:lastRenderedPageBreak/>
        <w:t>Согласно изменениям и дополнениям, внесённым в часть вторую ГК РФ, договор розничной купли-продажи</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считается заключенным в надлежащей форме с момента выдачи продавцом</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покупателю в том числе и электронного документа, подтверждающего</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оплату. Также установлено, что договором об оказании услуг по</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предоставлению информации может быть предусмотрена обязанность одной</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из сторон или обеих сторон не совершать в течение определенного периода</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действий, в результате которых информация может быть раскрыта третьим</w:t>
      </w:r>
      <w:r w:rsidR="00F363DE">
        <w:rPr>
          <w:rFonts w:ascii="Times New Roman" w:eastAsia="Calibri" w:hAnsi="Times New Roman" w:cs="Times New Roman"/>
          <w:color w:val="000000"/>
          <w:sz w:val="28"/>
          <w:szCs w:val="28"/>
          <w:lang w:eastAsia="en-US"/>
        </w:rPr>
        <w:t xml:space="preserve"> </w:t>
      </w:r>
      <w:r w:rsidRPr="00C06A9B">
        <w:rPr>
          <w:rFonts w:ascii="Times New Roman" w:eastAsia="Calibri" w:hAnsi="Times New Roman" w:cs="Times New Roman"/>
          <w:color w:val="000000"/>
          <w:sz w:val="28"/>
          <w:szCs w:val="28"/>
          <w:lang w:eastAsia="en-US"/>
        </w:rPr>
        <w:t>лицам.</w:t>
      </w:r>
    </w:p>
    <w:p w:rsidR="00F363DE" w:rsidRDefault="00F363DE" w:rsidP="00F363D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F363DE">
        <w:rPr>
          <w:rFonts w:ascii="Times New Roman" w:eastAsia="Calibri" w:hAnsi="Times New Roman" w:cs="Times New Roman"/>
          <w:color w:val="000000"/>
          <w:sz w:val="28"/>
          <w:szCs w:val="28"/>
          <w:lang w:eastAsia="en-US"/>
        </w:rPr>
        <w:t>Вместе с тем, в соответствии с дополнением, внесённым</w:t>
      </w:r>
      <w:r>
        <w:rPr>
          <w:rFonts w:ascii="Times New Roman" w:eastAsia="Calibri" w:hAnsi="Times New Roman" w:cs="Times New Roman"/>
          <w:color w:val="000000"/>
          <w:sz w:val="28"/>
          <w:szCs w:val="28"/>
          <w:lang w:eastAsia="en-US"/>
        </w:rPr>
        <w:t xml:space="preserve"> </w:t>
      </w:r>
      <w:r w:rsidRPr="00F363DE">
        <w:rPr>
          <w:rFonts w:ascii="Times New Roman" w:eastAsia="Calibri" w:hAnsi="Times New Roman" w:cs="Times New Roman"/>
          <w:color w:val="000000"/>
          <w:sz w:val="28"/>
          <w:szCs w:val="28"/>
          <w:lang w:eastAsia="en-US"/>
        </w:rPr>
        <w:t>в статью 1124 части третьей ГК</w:t>
      </w:r>
      <w:r>
        <w:rPr>
          <w:rFonts w:ascii="Times New Roman" w:eastAsia="Calibri" w:hAnsi="Times New Roman" w:cs="Times New Roman"/>
          <w:color w:val="000000"/>
          <w:sz w:val="28"/>
          <w:szCs w:val="28"/>
          <w:lang w:eastAsia="en-US"/>
        </w:rPr>
        <w:t xml:space="preserve"> </w:t>
      </w:r>
      <w:r w:rsidRPr="00F363DE">
        <w:rPr>
          <w:rFonts w:ascii="Times New Roman" w:eastAsia="Calibri" w:hAnsi="Times New Roman" w:cs="Times New Roman"/>
          <w:color w:val="000000"/>
          <w:sz w:val="28"/>
          <w:szCs w:val="28"/>
          <w:lang w:eastAsia="en-US"/>
        </w:rPr>
        <w:t>РФ, составление завещания с использованием электронных либо иных</w:t>
      </w:r>
      <w:r>
        <w:rPr>
          <w:rFonts w:ascii="Times New Roman" w:eastAsia="Calibri" w:hAnsi="Times New Roman" w:cs="Times New Roman"/>
          <w:color w:val="000000"/>
          <w:sz w:val="28"/>
          <w:szCs w:val="28"/>
          <w:lang w:eastAsia="en-US"/>
        </w:rPr>
        <w:t xml:space="preserve"> </w:t>
      </w:r>
      <w:r w:rsidRPr="00F363DE">
        <w:rPr>
          <w:rFonts w:ascii="Times New Roman" w:eastAsia="Calibri" w:hAnsi="Times New Roman" w:cs="Times New Roman"/>
          <w:color w:val="000000"/>
          <w:sz w:val="28"/>
          <w:szCs w:val="28"/>
          <w:lang w:eastAsia="en-US"/>
        </w:rPr>
        <w:t>технических средств не допускается.</w:t>
      </w:r>
    </w:p>
    <w:p w:rsidR="003C71F7" w:rsidRDefault="003C71F7" w:rsidP="00AF1DCB">
      <w:pPr>
        <w:spacing w:after="0" w:line="240" w:lineRule="exact"/>
        <w:ind w:right="21"/>
        <w:jc w:val="both"/>
        <w:rPr>
          <w:rFonts w:ascii="Times New Roman" w:hAnsi="Times New Roman" w:cs="Times New Roman"/>
          <w:sz w:val="28"/>
          <w:szCs w:val="28"/>
        </w:rPr>
      </w:pPr>
    </w:p>
    <w:p w:rsidR="003C1A80" w:rsidRDefault="003C1A80" w:rsidP="00AF1DCB">
      <w:pPr>
        <w:spacing w:after="0" w:line="240" w:lineRule="exact"/>
        <w:ind w:right="21"/>
        <w:jc w:val="both"/>
        <w:rPr>
          <w:rFonts w:ascii="Times New Roman" w:hAnsi="Times New Roman" w:cs="Times New Roman"/>
          <w:sz w:val="28"/>
          <w:szCs w:val="28"/>
        </w:rPr>
      </w:pPr>
    </w:p>
    <w:p w:rsidR="00CD7A2F" w:rsidRPr="00A65CB3" w:rsidRDefault="00CD7A2F" w:rsidP="00CD7A2F">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A65CB3">
        <w:rPr>
          <w:rFonts w:ascii="Times New Roman" w:eastAsia="Calibri" w:hAnsi="Times New Roman" w:cs="Times New Roman"/>
          <w:b/>
          <w:color w:val="000000"/>
          <w:sz w:val="28"/>
          <w:szCs w:val="28"/>
          <w:lang w:eastAsia="en-US"/>
        </w:rPr>
        <w:t>Способы защиты гражданских прав</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CD7A2F" w:rsidRPr="00A65CB3"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65CB3">
        <w:rPr>
          <w:rFonts w:ascii="Times New Roman" w:eastAsia="Calibri" w:hAnsi="Times New Roman" w:cs="Times New Roman"/>
          <w:color w:val="000000"/>
          <w:sz w:val="28"/>
          <w:szCs w:val="28"/>
          <w:lang w:eastAsia="en-US"/>
        </w:rPr>
        <w:t>Защита гражданских прав — применение уполномоченными на то государственными органами или</w:t>
      </w:r>
      <w:r>
        <w:rPr>
          <w:rFonts w:ascii="Times New Roman" w:eastAsia="Calibri" w:hAnsi="Times New Roman" w:cs="Times New Roman"/>
          <w:color w:val="000000"/>
          <w:sz w:val="28"/>
          <w:szCs w:val="28"/>
          <w:lang w:eastAsia="en-US"/>
        </w:rPr>
        <w:t xml:space="preserve"> непосредственно самими участни</w:t>
      </w:r>
      <w:r w:rsidRPr="00A65CB3">
        <w:rPr>
          <w:rFonts w:ascii="Times New Roman" w:eastAsia="Calibri" w:hAnsi="Times New Roman" w:cs="Times New Roman"/>
          <w:color w:val="000000"/>
          <w:sz w:val="28"/>
          <w:szCs w:val="28"/>
          <w:lang w:eastAsia="en-US"/>
        </w:rPr>
        <w:t>ками гражданских правоотношений</w:t>
      </w:r>
      <w:r>
        <w:rPr>
          <w:rFonts w:ascii="Times New Roman" w:eastAsia="Calibri" w:hAnsi="Times New Roman" w:cs="Times New Roman"/>
          <w:color w:val="000000"/>
          <w:sz w:val="28"/>
          <w:szCs w:val="28"/>
          <w:lang w:eastAsia="en-US"/>
        </w:rPr>
        <w:t xml:space="preserve"> мер, направленных на восстанов</w:t>
      </w:r>
      <w:r w:rsidRPr="00A65CB3">
        <w:rPr>
          <w:rFonts w:ascii="Times New Roman" w:eastAsia="Calibri" w:hAnsi="Times New Roman" w:cs="Times New Roman"/>
          <w:color w:val="000000"/>
          <w:sz w:val="28"/>
          <w:szCs w:val="28"/>
          <w:lang w:eastAsia="en-US"/>
        </w:rPr>
        <w:t>ление нарушенных прав или пресечение действий, создающих угрозу их нарушения.</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К наиболее распространенным способом защиты гражданских прав относятся:</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 п</w:t>
      </w:r>
      <w:r w:rsidRPr="00A65CB3">
        <w:rPr>
          <w:rFonts w:ascii="Times New Roman" w:eastAsia="Calibri" w:hAnsi="Times New Roman" w:cs="Times New Roman"/>
          <w:i/>
          <w:color w:val="000000"/>
          <w:sz w:val="28"/>
          <w:szCs w:val="28"/>
          <w:lang w:eastAsia="en-US"/>
        </w:rPr>
        <w:t>ризнание права</w:t>
      </w:r>
      <w:r>
        <w:rPr>
          <w:rFonts w:ascii="Times New Roman" w:eastAsia="Calibri" w:hAnsi="Times New Roman" w:cs="Times New Roman"/>
          <w:i/>
          <w:color w:val="000000"/>
          <w:sz w:val="28"/>
          <w:szCs w:val="28"/>
          <w:lang w:eastAsia="en-US"/>
        </w:rPr>
        <w:t>,</w:t>
      </w:r>
      <w:r>
        <w:rPr>
          <w:rFonts w:ascii="Times New Roman" w:eastAsia="Calibri" w:hAnsi="Times New Roman" w:cs="Times New Roman"/>
          <w:color w:val="000000"/>
          <w:sz w:val="28"/>
          <w:szCs w:val="28"/>
          <w:lang w:eastAsia="en-US"/>
        </w:rPr>
        <w:t xml:space="preserve"> которое п</w:t>
      </w:r>
      <w:r w:rsidRPr="00A65CB3">
        <w:rPr>
          <w:rFonts w:ascii="Times New Roman" w:eastAsia="Calibri" w:hAnsi="Times New Roman" w:cs="Times New Roman"/>
          <w:color w:val="000000"/>
          <w:sz w:val="28"/>
          <w:szCs w:val="28"/>
          <w:lang w:eastAsia="en-US"/>
        </w:rPr>
        <w:t>р</w:t>
      </w:r>
      <w:r>
        <w:rPr>
          <w:rFonts w:ascii="Times New Roman" w:eastAsia="Calibri" w:hAnsi="Times New Roman" w:cs="Times New Roman"/>
          <w:color w:val="000000"/>
          <w:sz w:val="28"/>
          <w:szCs w:val="28"/>
          <w:lang w:eastAsia="en-US"/>
        </w:rPr>
        <w:t>едставляет собой устранение раз</w:t>
      </w:r>
      <w:r w:rsidRPr="00A65CB3">
        <w:rPr>
          <w:rFonts w:ascii="Times New Roman" w:eastAsia="Calibri" w:hAnsi="Times New Roman" w:cs="Times New Roman"/>
          <w:color w:val="000000"/>
          <w:sz w:val="28"/>
          <w:szCs w:val="28"/>
          <w:lang w:eastAsia="en-US"/>
        </w:rPr>
        <w:t>ногласий сторон гражданского правоотношения в отношении их прав и обязанностей</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Признание права судом, поскольку только суд может установить наличие у лица спорного права в ситуации, когда оно оспаривается или нарушено другим лицом.</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 п</w:t>
      </w:r>
      <w:r w:rsidRPr="000A7CA6">
        <w:rPr>
          <w:rFonts w:ascii="Times New Roman" w:eastAsia="Calibri" w:hAnsi="Times New Roman" w:cs="Times New Roman"/>
          <w:i/>
          <w:color w:val="000000"/>
          <w:sz w:val="28"/>
          <w:szCs w:val="28"/>
          <w:lang w:eastAsia="en-US"/>
        </w:rPr>
        <w:t>ризнание оспоримой сделки недействительной и применение последствий ее недействительности</w:t>
      </w:r>
      <w:r>
        <w:rPr>
          <w:rFonts w:ascii="Times New Roman" w:eastAsia="Calibri" w:hAnsi="Times New Roman" w:cs="Times New Roman"/>
          <w:i/>
          <w:color w:val="000000"/>
          <w:sz w:val="28"/>
          <w:szCs w:val="28"/>
          <w:lang w:eastAsia="en-US"/>
        </w:rPr>
        <w:t>,</w:t>
      </w:r>
      <w:r>
        <w:rPr>
          <w:rFonts w:ascii="Times New Roman" w:eastAsia="Calibri" w:hAnsi="Times New Roman" w:cs="Times New Roman"/>
          <w:color w:val="000000"/>
          <w:sz w:val="28"/>
          <w:szCs w:val="28"/>
          <w:lang w:eastAsia="en-US"/>
        </w:rPr>
        <w:t xml:space="preserve"> которая имеет своим последствием </w:t>
      </w:r>
      <w:r w:rsidRPr="00A65CB3">
        <w:rPr>
          <w:rFonts w:ascii="Times New Roman" w:eastAsia="Calibri" w:hAnsi="Times New Roman" w:cs="Times New Roman"/>
          <w:color w:val="000000"/>
          <w:sz w:val="28"/>
          <w:szCs w:val="28"/>
          <w:lang w:eastAsia="en-US"/>
        </w:rPr>
        <w:t>применение двустор</w:t>
      </w:r>
      <w:r>
        <w:rPr>
          <w:rFonts w:ascii="Times New Roman" w:eastAsia="Calibri" w:hAnsi="Times New Roman" w:cs="Times New Roman"/>
          <w:color w:val="000000"/>
          <w:sz w:val="28"/>
          <w:szCs w:val="28"/>
          <w:lang w:eastAsia="en-US"/>
        </w:rPr>
        <w:t>онней реституции: при недействи</w:t>
      </w:r>
      <w:r w:rsidRPr="00A65CB3">
        <w:rPr>
          <w:rFonts w:ascii="Times New Roman" w:eastAsia="Calibri" w:hAnsi="Times New Roman" w:cs="Times New Roman"/>
          <w:color w:val="000000"/>
          <w:sz w:val="28"/>
          <w:szCs w:val="28"/>
          <w:lang w:eastAsia="en-US"/>
        </w:rPr>
        <w:t>тельности сделки каждая из сторон обязана возвратить другой все полученное по сделке</w:t>
      </w:r>
      <w:r>
        <w:rPr>
          <w:rFonts w:ascii="Times New Roman" w:eastAsia="Calibri" w:hAnsi="Times New Roman" w:cs="Times New Roman"/>
          <w:color w:val="000000"/>
          <w:sz w:val="28"/>
          <w:szCs w:val="28"/>
          <w:lang w:eastAsia="en-US"/>
        </w:rPr>
        <w:t>.</w:t>
      </w:r>
    </w:p>
    <w:p w:rsidR="00CD7A2F" w:rsidRPr="00A65CB3"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 с</w:t>
      </w:r>
      <w:r w:rsidRPr="00EE7725">
        <w:rPr>
          <w:rFonts w:ascii="Times New Roman" w:eastAsia="Calibri" w:hAnsi="Times New Roman" w:cs="Times New Roman"/>
          <w:i/>
          <w:color w:val="000000"/>
          <w:sz w:val="28"/>
          <w:szCs w:val="28"/>
          <w:lang w:eastAsia="en-US"/>
        </w:rPr>
        <w:t>амозащита права</w:t>
      </w:r>
      <w:r>
        <w:rPr>
          <w:rFonts w:ascii="Times New Roman" w:eastAsia="Calibri" w:hAnsi="Times New Roman" w:cs="Times New Roman"/>
          <w:color w:val="000000"/>
          <w:sz w:val="28"/>
          <w:szCs w:val="28"/>
          <w:lang w:eastAsia="en-US"/>
        </w:rPr>
        <w:t xml:space="preserve">, то есть </w:t>
      </w:r>
      <w:r w:rsidRPr="00A65CB3">
        <w:rPr>
          <w:rFonts w:ascii="Times New Roman" w:eastAsia="Calibri" w:hAnsi="Times New Roman" w:cs="Times New Roman"/>
          <w:color w:val="000000"/>
          <w:sz w:val="28"/>
          <w:szCs w:val="28"/>
          <w:lang w:eastAsia="en-US"/>
        </w:rPr>
        <w:t>сове</w:t>
      </w:r>
      <w:r>
        <w:rPr>
          <w:rFonts w:ascii="Times New Roman" w:eastAsia="Calibri" w:hAnsi="Times New Roman" w:cs="Times New Roman"/>
          <w:color w:val="000000"/>
          <w:sz w:val="28"/>
          <w:szCs w:val="28"/>
          <w:lang w:eastAsia="en-US"/>
        </w:rPr>
        <w:t>ршение управомоченным лицом дей</w:t>
      </w:r>
      <w:r w:rsidRPr="00A65CB3">
        <w:rPr>
          <w:rFonts w:ascii="Times New Roman" w:eastAsia="Calibri" w:hAnsi="Times New Roman" w:cs="Times New Roman"/>
          <w:color w:val="000000"/>
          <w:sz w:val="28"/>
          <w:szCs w:val="28"/>
          <w:lang w:eastAsia="en-US"/>
        </w:rPr>
        <w:t>ствий фактического характера, соответствующих закону и направленных на охрану имущественных или неимущественных прав и благ. Эти действия могут быть самыми разнообразными: установление охранных устройств, иных приспособлений для защиты своего имущества и т. д.</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К способам самозащиты, непоср</w:t>
      </w:r>
      <w:r>
        <w:rPr>
          <w:rFonts w:ascii="Times New Roman" w:eastAsia="Calibri" w:hAnsi="Times New Roman" w:cs="Times New Roman"/>
          <w:color w:val="000000"/>
          <w:sz w:val="28"/>
          <w:szCs w:val="28"/>
          <w:lang w:eastAsia="en-US"/>
        </w:rPr>
        <w:t>едственно воздействующим на лич</w:t>
      </w:r>
      <w:r w:rsidRPr="00A65CB3">
        <w:rPr>
          <w:rFonts w:ascii="Times New Roman" w:eastAsia="Calibri" w:hAnsi="Times New Roman" w:cs="Times New Roman"/>
          <w:color w:val="000000"/>
          <w:sz w:val="28"/>
          <w:szCs w:val="28"/>
          <w:lang w:eastAsia="en-US"/>
        </w:rPr>
        <w:t>ность правонарушителя или его имущество, относится необходимая оборона и совершение действий в условиях крайней необходимости</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Способы самозащиты должны быть соразмерны нарушению и не выходить за пределы действий, необходимых для его пресечения.</w:t>
      </w:r>
    </w:p>
    <w:p w:rsidR="00CD7A2F" w:rsidRPr="00A65CB3"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 в</w:t>
      </w:r>
      <w:r w:rsidRPr="00EE7725">
        <w:rPr>
          <w:rFonts w:ascii="Times New Roman" w:eastAsia="Calibri" w:hAnsi="Times New Roman" w:cs="Times New Roman"/>
          <w:i/>
          <w:color w:val="000000"/>
          <w:sz w:val="28"/>
          <w:szCs w:val="28"/>
          <w:lang w:eastAsia="en-US"/>
        </w:rPr>
        <w:t>озмещение убытков</w:t>
      </w:r>
      <w:r w:rsidRPr="00A65CB3">
        <w:rPr>
          <w:rFonts w:ascii="Times New Roman" w:eastAsia="Calibri" w:hAnsi="Times New Roman" w:cs="Times New Roman"/>
          <w:color w:val="000000"/>
          <w:sz w:val="28"/>
          <w:szCs w:val="28"/>
          <w:lang w:eastAsia="en-US"/>
        </w:rPr>
        <w:t xml:space="preserve"> — универсальный способ защиты</w:t>
      </w:r>
      <w:r>
        <w:rPr>
          <w:rFonts w:ascii="Times New Roman" w:eastAsia="Calibri" w:hAnsi="Times New Roman" w:cs="Times New Roman"/>
          <w:color w:val="000000"/>
          <w:sz w:val="28"/>
          <w:szCs w:val="28"/>
          <w:lang w:eastAsia="en-US"/>
        </w:rPr>
        <w:t xml:space="preserve"> нарушен</w:t>
      </w:r>
      <w:r w:rsidRPr="00A65CB3">
        <w:rPr>
          <w:rFonts w:ascii="Times New Roman" w:eastAsia="Calibri" w:hAnsi="Times New Roman" w:cs="Times New Roman"/>
          <w:color w:val="000000"/>
          <w:sz w:val="28"/>
          <w:szCs w:val="28"/>
          <w:lang w:eastAsia="en-US"/>
        </w:rPr>
        <w:t>ных имущественных прав. Под уб</w:t>
      </w:r>
      <w:r>
        <w:rPr>
          <w:rFonts w:ascii="Times New Roman" w:eastAsia="Calibri" w:hAnsi="Times New Roman" w:cs="Times New Roman"/>
          <w:color w:val="000000"/>
          <w:sz w:val="28"/>
          <w:szCs w:val="28"/>
          <w:lang w:eastAsia="en-US"/>
        </w:rPr>
        <w:t>ытками понимаются расходы, кото</w:t>
      </w:r>
      <w:r w:rsidRPr="00A65CB3">
        <w:rPr>
          <w:rFonts w:ascii="Times New Roman" w:eastAsia="Calibri" w:hAnsi="Times New Roman" w:cs="Times New Roman"/>
          <w:color w:val="000000"/>
          <w:sz w:val="28"/>
          <w:szCs w:val="28"/>
          <w:lang w:eastAsia="en-US"/>
        </w:rPr>
        <w:t>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оборота, если бы его право не б</w:t>
      </w:r>
      <w:r>
        <w:rPr>
          <w:rFonts w:ascii="Times New Roman" w:eastAsia="Calibri" w:hAnsi="Times New Roman" w:cs="Times New Roman"/>
          <w:color w:val="000000"/>
          <w:sz w:val="28"/>
          <w:szCs w:val="28"/>
          <w:lang w:eastAsia="en-US"/>
        </w:rPr>
        <w:t>ыло нарушено (упущенная выгода).</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lastRenderedPageBreak/>
        <w:t>- в</w:t>
      </w:r>
      <w:r w:rsidRPr="00EE7725">
        <w:rPr>
          <w:rFonts w:ascii="Times New Roman" w:eastAsia="Calibri" w:hAnsi="Times New Roman" w:cs="Times New Roman"/>
          <w:i/>
          <w:color w:val="000000"/>
          <w:sz w:val="28"/>
          <w:szCs w:val="28"/>
          <w:lang w:eastAsia="en-US"/>
        </w:rPr>
        <w:t>зыскание неустойки.</w:t>
      </w:r>
      <w:r w:rsidRPr="00A65CB3">
        <w:rPr>
          <w:rFonts w:ascii="Times New Roman" w:eastAsia="Calibri" w:hAnsi="Times New Roman" w:cs="Times New Roman"/>
          <w:color w:val="000000"/>
          <w:sz w:val="28"/>
          <w:szCs w:val="28"/>
          <w:lang w:eastAsia="en-US"/>
        </w:rPr>
        <w:t xml:space="preserve"> 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w:t>
      </w:r>
      <w:r>
        <w:rPr>
          <w:rFonts w:ascii="Times New Roman" w:eastAsia="Calibri" w:hAnsi="Times New Roman" w:cs="Times New Roman"/>
          <w:color w:val="000000"/>
          <w:sz w:val="28"/>
          <w:szCs w:val="28"/>
          <w:lang w:eastAsia="en-US"/>
        </w:rPr>
        <w:t>ьства, в частности в случае просрочки исполнения.</w:t>
      </w: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 к</w:t>
      </w:r>
      <w:r w:rsidRPr="00EE7725">
        <w:rPr>
          <w:rFonts w:ascii="Times New Roman" w:eastAsia="Calibri" w:hAnsi="Times New Roman" w:cs="Times New Roman"/>
          <w:i/>
          <w:color w:val="000000"/>
          <w:sz w:val="28"/>
          <w:szCs w:val="28"/>
          <w:lang w:eastAsia="en-US"/>
        </w:rPr>
        <w:t>омпенсация морального вреда</w:t>
      </w:r>
      <w:r>
        <w:rPr>
          <w:rFonts w:ascii="Times New Roman" w:eastAsia="Calibri" w:hAnsi="Times New Roman" w:cs="Times New Roman"/>
          <w:color w:val="000000"/>
          <w:sz w:val="28"/>
          <w:szCs w:val="28"/>
          <w:lang w:eastAsia="en-US"/>
        </w:rPr>
        <w:t>, под которым понима</w:t>
      </w:r>
      <w:r w:rsidRPr="00A65CB3">
        <w:rPr>
          <w:rFonts w:ascii="Times New Roman" w:eastAsia="Calibri" w:hAnsi="Times New Roman" w:cs="Times New Roman"/>
          <w:color w:val="000000"/>
          <w:sz w:val="28"/>
          <w:szCs w:val="28"/>
          <w:lang w:eastAsia="en-US"/>
        </w:rPr>
        <w:t>ются нравственные или физические страдания, причиненные действиями (бездействием), посягающими на принадлежащие гражданину нематер</w:t>
      </w:r>
      <w:r>
        <w:rPr>
          <w:rFonts w:ascii="Times New Roman" w:eastAsia="Calibri" w:hAnsi="Times New Roman" w:cs="Times New Roman"/>
          <w:color w:val="000000"/>
          <w:sz w:val="28"/>
          <w:szCs w:val="28"/>
          <w:lang w:eastAsia="en-US"/>
        </w:rPr>
        <w:t xml:space="preserve">иальные блага; </w:t>
      </w:r>
      <w:r w:rsidRPr="00A65CB3">
        <w:rPr>
          <w:rFonts w:ascii="Times New Roman" w:eastAsia="Calibri" w:hAnsi="Times New Roman" w:cs="Times New Roman"/>
          <w:color w:val="000000"/>
          <w:sz w:val="28"/>
          <w:szCs w:val="28"/>
          <w:lang w:eastAsia="en-US"/>
        </w:rPr>
        <w:t>нарушающими е</w:t>
      </w:r>
      <w:r>
        <w:rPr>
          <w:rFonts w:ascii="Times New Roman" w:eastAsia="Calibri" w:hAnsi="Times New Roman" w:cs="Times New Roman"/>
          <w:color w:val="000000"/>
          <w:sz w:val="28"/>
          <w:szCs w:val="28"/>
          <w:lang w:eastAsia="en-US"/>
        </w:rPr>
        <w:t xml:space="preserve">го личные неимущественные права, </w:t>
      </w:r>
      <w:r w:rsidRPr="00A65CB3">
        <w:rPr>
          <w:rFonts w:ascii="Times New Roman" w:eastAsia="Calibri" w:hAnsi="Times New Roman" w:cs="Times New Roman"/>
          <w:color w:val="000000"/>
          <w:sz w:val="28"/>
          <w:szCs w:val="28"/>
          <w:lang w:eastAsia="en-US"/>
        </w:rPr>
        <w:t>либо нарушающими имущественные права гражданина.</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Если гражданину причинен моральный вред, суд может возложить на нарушителя обязанность денежной компенсации указанного вреда.</w:t>
      </w:r>
      <w:r>
        <w:rPr>
          <w:rFonts w:ascii="Times New Roman" w:eastAsia="Calibri" w:hAnsi="Times New Roman" w:cs="Times New Roman"/>
          <w:color w:val="000000"/>
          <w:sz w:val="28"/>
          <w:szCs w:val="28"/>
          <w:lang w:eastAsia="en-US"/>
        </w:rPr>
        <w:t xml:space="preserve"> </w:t>
      </w:r>
      <w:r w:rsidRPr="00A65CB3">
        <w:rPr>
          <w:rFonts w:ascii="Times New Roman" w:eastAsia="Calibri" w:hAnsi="Times New Roman" w:cs="Times New Roman"/>
          <w:color w:val="000000"/>
          <w:sz w:val="28"/>
          <w:szCs w:val="28"/>
          <w:lang w:eastAsia="en-US"/>
        </w:rPr>
        <w:t>При определении размера компе</w:t>
      </w:r>
      <w:r>
        <w:rPr>
          <w:rFonts w:ascii="Times New Roman" w:eastAsia="Calibri" w:hAnsi="Times New Roman" w:cs="Times New Roman"/>
          <w:color w:val="000000"/>
          <w:sz w:val="28"/>
          <w:szCs w:val="28"/>
          <w:lang w:eastAsia="en-US"/>
        </w:rPr>
        <w:t>нсации морального вреда суд при</w:t>
      </w:r>
      <w:r w:rsidRPr="00A65CB3">
        <w:rPr>
          <w:rFonts w:ascii="Times New Roman" w:eastAsia="Calibri" w:hAnsi="Times New Roman" w:cs="Times New Roman"/>
          <w:color w:val="000000"/>
          <w:sz w:val="28"/>
          <w:szCs w:val="28"/>
          <w:lang w:eastAsia="en-US"/>
        </w:rPr>
        <w:t>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w:t>
      </w:r>
      <w:r>
        <w:rPr>
          <w:rFonts w:ascii="Times New Roman" w:eastAsia="Calibri" w:hAnsi="Times New Roman" w:cs="Times New Roman"/>
          <w:color w:val="000000"/>
          <w:sz w:val="28"/>
          <w:szCs w:val="28"/>
          <w:lang w:eastAsia="en-US"/>
        </w:rPr>
        <w:t xml:space="preserve"> с индивидуальными осо</w:t>
      </w:r>
      <w:r w:rsidRPr="00A65CB3">
        <w:rPr>
          <w:rFonts w:ascii="Times New Roman" w:eastAsia="Calibri" w:hAnsi="Times New Roman" w:cs="Times New Roman"/>
          <w:color w:val="000000"/>
          <w:sz w:val="28"/>
          <w:szCs w:val="28"/>
          <w:lang w:eastAsia="en-US"/>
        </w:rPr>
        <w:t>бенностями гра</w:t>
      </w:r>
      <w:r>
        <w:rPr>
          <w:rFonts w:ascii="Times New Roman" w:eastAsia="Calibri" w:hAnsi="Times New Roman" w:cs="Times New Roman"/>
          <w:color w:val="000000"/>
          <w:sz w:val="28"/>
          <w:szCs w:val="28"/>
          <w:lang w:eastAsia="en-US"/>
        </w:rPr>
        <w:t>жданина, которому причинен вред.</w:t>
      </w:r>
    </w:p>
    <w:p w:rsidR="00CD7A2F" w:rsidRDefault="00CD7A2F" w:rsidP="00CD7A2F">
      <w:pPr>
        <w:spacing w:after="0" w:line="240" w:lineRule="exact"/>
        <w:ind w:right="21"/>
        <w:jc w:val="both"/>
        <w:rPr>
          <w:rFonts w:ascii="Times New Roman" w:hAnsi="Times New Roman" w:cs="Times New Roman"/>
          <w:sz w:val="28"/>
          <w:szCs w:val="28"/>
        </w:rPr>
      </w:pPr>
    </w:p>
    <w:p w:rsidR="00CD7A2F" w:rsidRDefault="00CD7A2F" w:rsidP="00CD7A2F">
      <w:pPr>
        <w:spacing w:after="0" w:line="240" w:lineRule="exact"/>
        <w:ind w:right="21"/>
        <w:jc w:val="both"/>
        <w:rPr>
          <w:rFonts w:ascii="Times New Roman" w:hAnsi="Times New Roman" w:cs="Times New Roman"/>
          <w:sz w:val="28"/>
          <w:szCs w:val="28"/>
        </w:rPr>
      </w:pPr>
    </w:p>
    <w:p w:rsidR="00121F2A" w:rsidRDefault="00121F2A" w:rsidP="003128CF">
      <w:pPr>
        <w:tabs>
          <w:tab w:val="right" w:pos="9898"/>
        </w:tabs>
        <w:spacing w:after="0" w:line="240" w:lineRule="exact"/>
        <w:ind w:right="23"/>
        <w:jc w:val="both"/>
        <w:rPr>
          <w:rFonts w:ascii="Times New Roman" w:hAnsi="Times New Roman" w:cs="Times New Roman"/>
          <w:color w:val="000000"/>
          <w:sz w:val="28"/>
          <w:szCs w:val="28"/>
        </w:rPr>
      </w:pPr>
    </w:p>
    <w:p w:rsidR="00CD7A2F" w:rsidRPr="00CD7A2F" w:rsidRDefault="00CD7A2F" w:rsidP="00CD7A2F">
      <w:pPr>
        <w:shd w:val="clear" w:color="auto" w:fill="FFFFFF"/>
        <w:spacing w:after="0" w:line="240" w:lineRule="auto"/>
        <w:ind w:left="11" w:firstLine="684"/>
        <w:jc w:val="both"/>
        <w:rPr>
          <w:rFonts w:ascii="Times New Roman" w:hAnsi="Times New Roman" w:cs="Times New Roman"/>
          <w:b/>
          <w:sz w:val="28"/>
          <w:szCs w:val="28"/>
        </w:rPr>
      </w:pPr>
      <w:r w:rsidRPr="00CD7A2F">
        <w:rPr>
          <w:rFonts w:ascii="Times New Roman" w:hAnsi="Times New Roman" w:cs="Times New Roman"/>
          <w:b/>
          <w:sz w:val="28"/>
          <w:szCs w:val="28"/>
        </w:rPr>
        <w:t>Изменения в Уголовно-исполнительном кодексе</w:t>
      </w:r>
    </w:p>
    <w:p w:rsidR="00CD7A2F" w:rsidRDefault="00CD7A2F" w:rsidP="00CD7A2F">
      <w:pPr>
        <w:shd w:val="clear" w:color="auto" w:fill="FFFFFF"/>
        <w:spacing w:after="0" w:line="240" w:lineRule="auto"/>
        <w:ind w:left="11" w:firstLine="684"/>
        <w:jc w:val="both"/>
        <w:rPr>
          <w:rFonts w:ascii="Times New Roman" w:hAnsi="Times New Roman" w:cs="Times New Roman"/>
          <w:sz w:val="28"/>
          <w:szCs w:val="28"/>
        </w:rPr>
      </w:pPr>
    </w:p>
    <w:p w:rsidR="00CD7A2F"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С 01.10.2019 в силу вступают изменения в Уголовно-исполнительный кодекс Российской Федерации, которыми расширены возможности </w:t>
      </w:r>
      <w:r w:rsidRPr="0069780B">
        <w:rPr>
          <w:rFonts w:ascii="Times New Roman" w:eastAsia="Calibri" w:hAnsi="Times New Roman" w:cs="Times New Roman"/>
          <w:color w:val="000000"/>
          <w:sz w:val="28"/>
          <w:szCs w:val="28"/>
          <w:lang w:eastAsia="en-US"/>
        </w:rPr>
        <w:t>привлечения к труду лиц, осужденных к</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принудительным работам, а также осужденных, отбывающих наказание в</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виде лишения свободы в колониях-поселениях.</w:t>
      </w:r>
    </w:p>
    <w:p w:rsidR="00CD7A2F" w:rsidRPr="0069780B"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УИК РФ </w:t>
      </w:r>
      <w:r w:rsidRPr="0069780B">
        <w:rPr>
          <w:rFonts w:ascii="Times New Roman" w:eastAsia="Calibri" w:hAnsi="Times New Roman" w:cs="Times New Roman"/>
          <w:color w:val="000000"/>
          <w:sz w:val="28"/>
          <w:szCs w:val="28"/>
          <w:lang w:eastAsia="en-US"/>
        </w:rPr>
        <w:t>дополняется положениями, устанавливающими возможность</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привлечения к труду лиц, осужденных к принудительным работам либо к</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лишению свободы с отбыванием наказания в колониях-поселениях, вне</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территории исправительного центра или колонии-поселения.</w:t>
      </w:r>
    </w:p>
    <w:p w:rsidR="00CD7A2F" w:rsidRPr="0069780B" w:rsidRDefault="00CD7A2F" w:rsidP="00CD7A2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Также у</w:t>
      </w:r>
      <w:r w:rsidRPr="0069780B">
        <w:rPr>
          <w:rFonts w:ascii="Times New Roman" w:eastAsia="Calibri" w:hAnsi="Times New Roman" w:cs="Times New Roman"/>
          <w:color w:val="000000"/>
          <w:sz w:val="28"/>
          <w:szCs w:val="28"/>
          <w:lang w:eastAsia="en-US"/>
        </w:rPr>
        <w:t>станавливаются правовые основания создания</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участков исправительных центров и участков колоний-поселений,</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расположенных вне исправительных центров и колоний-поселений, но в</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пределах субъекта Российской Федерации, на территории которого</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находятся исправительные учреждения. Создание таких участков</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осуществляется на базе имущества, предоставляемого в безвозмездное</w:t>
      </w:r>
      <w:r>
        <w:rPr>
          <w:rFonts w:ascii="Times New Roman" w:eastAsia="Calibri" w:hAnsi="Times New Roman" w:cs="Times New Roman"/>
          <w:color w:val="000000"/>
          <w:sz w:val="28"/>
          <w:szCs w:val="28"/>
          <w:lang w:eastAsia="en-US"/>
        </w:rPr>
        <w:t xml:space="preserve"> </w:t>
      </w:r>
      <w:r w:rsidRPr="0069780B">
        <w:rPr>
          <w:rFonts w:ascii="Times New Roman" w:eastAsia="Calibri" w:hAnsi="Times New Roman" w:cs="Times New Roman"/>
          <w:color w:val="000000"/>
          <w:sz w:val="28"/>
          <w:szCs w:val="28"/>
          <w:lang w:eastAsia="en-US"/>
        </w:rPr>
        <w:t>пользование организациями, использующими труд этих осужденных.</w:t>
      </w: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Pr="00E13CD4" w:rsidRDefault="00E13CD4" w:rsidP="003128CF">
      <w:pPr>
        <w:tabs>
          <w:tab w:val="right" w:pos="9898"/>
        </w:tabs>
        <w:spacing w:after="0" w:line="240" w:lineRule="exact"/>
        <w:ind w:right="23"/>
        <w:jc w:val="both"/>
        <w:rPr>
          <w:rFonts w:ascii="Times New Roman" w:hAnsi="Times New Roman" w:cs="Times New Roman"/>
          <w:b/>
          <w:color w:val="000000"/>
          <w:sz w:val="28"/>
          <w:szCs w:val="28"/>
        </w:rPr>
      </w:pPr>
      <w:r w:rsidRPr="00E13CD4">
        <w:rPr>
          <w:rFonts w:ascii="Times New Roman" w:hAnsi="Times New Roman" w:cs="Times New Roman"/>
          <w:b/>
          <w:color w:val="000000"/>
          <w:sz w:val="28"/>
          <w:szCs w:val="28"/>
        </w:rPr>
        <w:t>Договор банковского вклада</w:t>
      </w: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Pr="00AF337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F3379">
        <w:rPr>
          <w:rFonts w:ascii="Times New Roman" w:eastAsia="Calibri" w:hAnsi="Times New Roman" w:cs="Times New Roman"/>
          <w:color w:val="000000"/>
          <w:sz w:val="28"/>
          <w:szCs w:val="28"/>
          <w:lang w:eastAsia="en-US"/>
        </w:rPr>
        <w:t>Договор банковского вклада</w:t>
      </w:r>
      <w:r>
        <w:rPr>
          <w:rFonts w:ascii="Times New Roman" w:eastAsia="Calibri" w:hAnsi="Times New Roman" w:cs="Times New Roman"/>
          <w:color w:val="000000"/>
          <w:sz w:val="28"/>
          <w:szCs w:val="28"/>
          <w:lang w:eastAsia="en-US"/>
        </w:rPr>
        <w:t xml:space="preserve"> –</w:t>
      </w:r>
      <w:r w:rsidRPr="00AF3379">
        <w:rPr>
          <w:rFonts w:ascii="Times New Roman" w:eastAsia="Calibri" w:hAnsi="Times New Roman" w:cs="Times New Roman"/>
          <w:color w:val="000000"/>
          <w:sz w:val="28"/>
          <w:szCs w:val="28"/>
          <w:lang w:eastAsia="en-US"/>
        </w:rPr>
        <w:t xml:space="preserve"> по договору банковского вклада вкладчик передает банку денежную сумму (вклад) либо в банк поступает денежная сумма, предназначенная для вкладчика, а банк принимает вклад и обязуется возвратить внесенную сумму вклада и выплатить проценты на нее.</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F3379">
        <w:rPr>
          <w:rFonts w:ascii="Times New Roman" w:eastAsia="Calibri" w:hAnsi="Times New Roman" w:cs="Times New Roman"/>
          <w:color w:val="000000"/>
          <w:sz w:val="28"/>
          <w:szCs w:val="28"/>
          <w:lang w:eastAsia="en-US"/>
        </w:rPr>
        <w:t>Предмет</w:t>
      </w:r>
      <w:r>
        <w:rPr>
          <w:rFonts w:ascii="Times New Roman" w:eastAsia="Calibri" w:hAnsi="Times New Roman" w:cs="Times New Roman"/>
          <w:color w:val="000000"/>
          <w:sz w:val="28"/>
          <w:szCs w:val="28"/>
          <w:lang w:eastAsia="en-US"/>
        </w:rPr>
        <w:t>ом данного</w:t>
      </w:r>
      <w:r w:rsidRPr="00AF3379">
        <w:rPr>
          <w:rFonts w:ascii="Times New Roman" w:eastAsia="Calibri" w:hAnsi="Times New Roman" w:cs="Times New Roman"/>
          <w:color w:val="000000"/>
          <w:sz w:val="28"/>
          <w:szCs w:val="28"/>
          <w:lang w:eastAsia="en-US"/>
        </w:rPr>
        <w:t xml:space="preserve"> договора </w:t>
      </w:r>
      <w:r>
        <w:rPr>
          <w:rFonts w:ascii="Times New Roman" w:eastAsia="Calibri" w:hAnsi="Times New Roman" w:cs="Times New Roman"/>
          <w:color w:val="000000"/>
          <w:sz w:val="28"/>
          <w:szCs w:val="28"/>
          <w:lang w:eastAsia="en-US"/>
        </w:rPr>
        <w:t xml:space="preserve">является </w:t>
      </w:r>
      <w:r w:rsidRPr="00AF3379">
        <w:rPr>
          <w:rFonts w:ascii="Times New Roman" w:eastAsia="Calibri" w:hAnsi="Times New Roman" w:cs="Times New Roman"/>
          <w:color w:val="000000"/>
          <w:sz w:val="28"/>
          <w:szCs w:val="28"/>
          <w:lang w:eastAsia="en-US"/>
        </w:rPr>
        <w:t>оказание услуг банком владельцу банковского вклада. Сторонами договора являются банк или иная кредитная организация, обладающая лицензией</w:t>
      </w:r>
      <w:r>
        <w:rPr>
          <w:rFonts w:ascii="Times New Roman" w:eastAsia="Calibri" w:hAnsi="Times New Roman" w:cs="Times New Roman"/>
          <w:color w:val="000000"/>
          <w:sz w:val="28"/>
          <w:szCs w:val="28"/>
          <w:lang w:eastAsia="en-US"/>
        </w:rPr>
        <w:t>,</w:t>
      </w:r>
      <w:r w:rsidRPr="00AF3379">
        <w:rPr>
          <w:rFonts w:ascii="Times New Roman" w:eastAsia="Calibri" w:hAnsi="Times New Roman" w:cs="Times New Roman"/>
          <w:color w:val="000000"/>
          <w:sz w:val="28"/>
          <w:szCs w:val="28"/>
          <w:lang w:eastAsia="en-US"/>
        </w:rPr>
        <w:t xml:space="preserve"> и владелец счета </w:t>
      </w:r>
      <w:r>
        <w:rPr>
          <w:rFonts w:ascii="Times New Roman" w:eastAsia="Calibri" w:hAnsi="Times New Roman" w:cs="Times New Roman"/>
          <w:color w:val="000000"/>
          <w:sz w:val="28"/>
          <w:szCs w:val="28"/>
          <w:lang w:eastAsia="en-US"/>
        </w:rPr>
        <w:t>–</w:t>
      </w:r>
      <w:r w:rsidRPr="00AF3379">
        <w:rPr>
          <w:rFonts w:ascii="Times New Roman" w:eastAsia="Calibri" w:hAnsi="Times New Roman" w:cs="Times New Roman"/>
          <w:color w:val="000000"/>
          <w:sz w:val="28"/>
          <w:szCs w:val="28"/>
          <w:lang w:eastAsia="en-US"/>
        </w:rPr>
        <w:t xml:space="preserve"> любое</w:t>
      </w:r>
      <w:r>
        <w:rPr>
          <w:rFonts w:ascii="Times New Roman" w:eastAsia="Calibri" w:hAnsi="Times New Roman" w:cs="Times New Roman"/>
          <w:color w:val="000000"/>
          <w:sz w:val="28"/>
          <w:szCs w:val="28"/>
          <w:lang w:eastAsia="en-US"/>
        </w:rPr>
        <w:t xml:space="preserve"> физическое или юридическое лицо</w:t>
      </w:r>
      <w:r w:rsidRPr="00AF3379">
        <w:rPr>
          <w:rFonts w:ascii="Times New Roman" w:eastAsia="Calibri" w:hAnsi="Times New Roman" w:cs="Times New Roman"/>
          <w:color w:val="000000"/>
          <w:sz w:val="28"/>
          <w:szCs w:val="28"/>
          <w:lang w:eastAsia="en-US"/>
        </w:rPr>
        <w:t xml:space="preserve">. Обязанности по договору банковского вклада имеет только </w:t>
      </w:r>
      <w:r w:rsidRPr="00AF3379">
        <w:rPr>
          <w:rFonts w:ascii="Times New Roman" w:eastAsia="Calibri" w:hAnsi="Times New Roman" w:cs="Times New Roman"/>
          <w:color w:val="000000"/>
          <w:sz w:val="28"/>
          <w:szCs w:val="28"/>
          <w:lang w:eastAsia="en-US"/>
        </w:rPr>
        <w:lastRenderedPageBreak/>
        <w:t>банк, вкладчик имеет право требовать у банка возврата суммы вклада (целиком или части) и процентов по нему</w:t>
      </w:r>
      <w:r>
        <w:rPr>
          <w:rFonts w:ascii="Times New Roman" w:eastAsia="Calibri" w:hAnsi="Times New Roman" w:cs="Times New Roman"/>
          <w:color w:val="000000"/>
          <w:sz w:val="28"/>
          <w:szCs w:val="28"/>
          <w:lang w:eastAsia="en-US"/>
        </w:rPr>
        <w:t xml:space="preserve"> и не имеет каких-либо обязанностей.</w:t>
      </w:r>
    </w:p>
    <w:p w:rsidR="00E13CD4" w:rsidRPr="00AF337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Договор банковского вклада с</w:t>
      </w:r>
      <w:r w:rsidRPr="00AF3379">
        <w:rPr>
          <w:rFonts w:ascii="Times New Roman" w:eastAsia="Calibri" w:hAnsi="Times New Roman" w:cs="Times New Roman"/>
          <w:color w:val="000000"/>
          <w:sz w:val="28"/>
          <w:szCs w:val="28"/>
          <w:lang w:eastAsia="en-US"/>
        </w:rPr>
        <w:t>читается заключенным только с момента вне</w:t>
      </w:r>
      <w:r>
        <w:rPr>
          <w:rFonts w:ascii="Times New Roman" w:eastAsia="Calibri" w:hAnsi="Times New Roman" w:cs="Times New Roman"/>
          <w:color w:val="000000"/>
          <w:sz w:val="28"/>
          <w:szCs w:val="28"/>
          <w:lang w:eastAsia="en-US"/>
        </w:rPr>
        <w:t>сения вкладчиком вклада в банк.</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F3379">
        <w:rPr>
          <w:rFonts w:ascii="Times New Roman" w:eastAsia="Calibri" w:hAnsi="Times New Roman" w:cs="Times New Roman"/>
          <w:color w:val="000000"/>
          <w:sz w:val="28"/>
          <w:szCs w:val="28"/>
          <w:lang w:eastAsia="en-US"/>
        </w:rPr>
        <w:t>В соответствии с законом банк не может отказать физическому лицу в заключении договора банковского вклада при наличии у него возмож</w:t>
      </w:r>
      <w:r>
        <w:rPr>
          <w:rFonts w:ascii="Times New Roman" w:eastAsia="Calibri" w:hAnsi="Times New Roman" w:cs="Times New Roman"/>
          <w:color w:val="000000"/>
          <w:sz w:val="28"/>
          <w:szCs w:val="28"/>
          <w:lang w:eastAsia="en-US"/>
        </w:rPr>
        <w:t>ности заключить такой договор</w:t>
      </w:r>
      <w:r w:rsidRPr="00AF3379">
        <w:rPr>
          <w:rFonts w:ascii="Times New Roman" w:eastAsia="Calibri" w:hAnsi="Times New Roman" w:cs="Times New Roman"/>
          <w:color w:val="000000"/>
          <w:sz w:val="28"/>
          <w:szCs w:val="28"/>
          <w:lang w:eastAsia="en-US"/>
        </w:rPr>
        <w:t>.</w:t>
      </w:r>
    </w:p>
    <w:p w:rsidR="00E13CD4" w:rsidRPr="00AF337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F3379">
        <w:rPr>
          <w:rFonts w:ascii="Times New Roman" w:eastAsia="Calibri" w:hAnsi="Times New Roman" w:cs="Times New Roman"/>
          <w:color w:val="000000"/>
          <w:sz w:val="28"/>
          <w:szCs w:val="28"/>
          <w:lang w:eastAsia="en-US"/>
        </w:rPr>
        <w:t>Всегда выступает как возмездный договор, поскольку закон содержит норму о выплате банком вкладчику процентов на сумму вклада. Существенными условиями договора являются предмет, процентная ставка по вкладу, стоимость банковских услуг, сроки их выполнения, имущественная ответственность за нарушение договора, порядок его расторжения.</w:t>
      </w:r>
    </w:p>
    <w:p w:rsidR="00E13CD4" w:rsidRPr="00AF337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w:t>
      </w:r>
      <w:r w:rsidRPr="00AF3379">
        <w:rPr>
          <w:rFonts w:ascii="Times New Roman" w:eastAsia="Calibri" w:hAnsi="Times New Roman" w:cs="Times New Roman"/>
          <w:color w:val="000000"/>
          <w:sz w:val="28"/>
          <w:szCs w:val="28"/>
          <w:lang w:eastAsia="en-US"/>
        </w:rPr>
        <w:t>ростая письменная</w:t>
      </w:r>
      <w:r>
        <w:rPr>
          <w:rFonts w:ascii="Times New Roman" w:eastAsia="Calibri" w:hAnsi="Times New Roman" w:cs="Times New Roman"/>
          <w:color w:val="000000"/>
          <w:sz w:val="28"/>
          <w:szCs w:val="28"/>
          <w:lang w:eastAsia="en-US"/>
        </w:rPr>
        <w:t xml:space="preserve"> форма является обязательной для договоров банковского вклада</w:t>
      </w:r>
      <w:r w:rsidRPr="00AF3379">
        <w:rPr>
          <w:rFonts w:ascii="Times New Roman" w:eastAsia="Calibri" w:hAnsi="Times New Roman" w:cs="Times New Roman"/>
          <w:color w:val="000000"/>
          <w:sz w:val="28"/>
          <w:szCs w:val="28"/>
          <w:lang w:eastAsia="en-US"/>
        </w:rPr>
        <w:t>, так как одной из сторон всегда является юридическое лицо (банк). Письменная форма договора считается соблюденной, если внесе</w:t>
      </w:r>
      <w:r>
        <w:rPr>
          <w:rFonts w:ascii="Times New Roman" w:eastAsia="Calibri" w:hAnsi="Times New Roman" w:cs="Times New Roman"/>
          <w:color w:val="000000"/>
          <w:sz w:val="28"/>
          <w:szCs w:val="28"/>
          <w:lang w:eastAsia="en-US"/>
        </w:rPr>
        <w:t>ние вклада удостоверено сберега</w:t>
      </w:r>
      <w:r w:rsidRPr="00AF3379">
        <w:rPr>
          <w:rFonts w:ascii="Times New Roman" w:eastAsia="Calibri" w:hAnsi="Times New Roman" w:cs="Times New Roman"/>
          <w:color w:val="000000"/>
          <w:sz w:val="28"/>
          <w:szCs w:val="28"/>
          <w:lang w:eastAsia="en-US"/>
        </w:rPr>
        <w:t>тельной книжкой, сберегательным или депозитным сертификатом либо иным выданным банком вкладчику</w:t>
      </w:r>
      <w:r>
        <w:rPr>
          <w:rFonts w:ascii="Times New Roman" w:eastAsia="Calibri" w:hAnsi="Times New Roman" w:cs="Times New Roman"/>
          <w:color w:val="000000"/>
          <w:sz w:val="28"/>
          <w:szCs w:val="28"/>
          <w:lang w:eastAsia="en-US"/>
        </w:rPr>
        <w:t xml:space="preserve"> документом.</w:t>
      </w: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3128CF" w:rsidRPr="00E13CD4" w:rsidRDefault="003128CF" w:rsidP="003128CF">
      <w:pPr>
        <w:tabs>
          <w:tab w:val="right" w:pos="9898"/>
        </w:tabs>
        <w:spacing w:after="0" w:line="240" w:lineRule="exact"/>
        <w:ind w:right="23"/>
        <w:jc w:val="both"/>
        <w:rPr>
          <w:rFonts w:ascii="Times New Roman" w:hAnsi="Times New Roman" w:cs="Times New Roman"/>
          <w:b/>
          <w:color w:val="000000"/>
          <w:sz w:val="28"/>
          <w:szCs w:val="28"/>
        </w:rPr>
      </w:pPr>
    </w:p>
    <w:p w:rsidR="003128CF" w:rsidRDefault="00E13CD4" w:rsidP="003128CF">
      <w:pPr>
        <w:tabs>
          <w:tab w:val="right" w:pos="9898"/>
        </w:tabs>
        <w:spacing w:after="0" w:line="240" w:lineRule="exact"/>
        <w:ind w:right="23"/>
        <w:jc w:val="both"/>
        <w:rPr>
          <w:rFonts w:ascii="Times New Roman" w:hAnsi="Times New Roman" w:cs="Times New Roman"/>
          <w:color w:val="000000"/>
          <w:sz w:val="28"/>
          <w:szCs w:val="28"/>
        </w:rPr>
      </w:pPr>
      <w:r w:rsidRPr="00E13CD4">
        <w:rPr>
          <w:rFonts w:ascii="Times New Roman" w:hAnsi="Times New Roman" w:cs="Times New Roman"/>
          <w:b/>
          <w:color w:val="000000"/>
          <w:sz w:val="28"/>
          <w:szCs w:val="28"/>
        </w:rPr>
        <w:t>Реестр плохих родителей</w:t>
      </w: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E13CD4">
      <w:pPr>
        <w:shd w:val="clear" w:color="auto" w:fill="FFFFFF"/>
        <w:spacing w:after="0" w:line="240" w:lineRule="auto"/>
        <w:jc w:val="both"/>
        <w:rPr>
          <w:rFonts w:ascii="Times New Roman" w:hAnsi="Times New Roman" w:cs="Times New Roman"/>
          <w:sz w:val="28"/>
          <w:szCs w:val="28"/>
        </w:rPr>
      </w:pPr>
    </w:p>
    <w:p w:rsidR="00E13CD4" w:rsidRPr="00CF33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С 01.01.2020 вступают в силу изменения в Семейный кодекс РФ и Федеральный закон «О государственном банке данных о детях, оставшихся без попечения родителей», согласно которым предусмотрен учёт в государственном банке данных о детях, оставшихся без попечения родителей, сведений о гражданах, лишённых родительских прав или ограниченных в родительских правах, отстранённых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E13CD4" w:rsidRPr="00CF33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Устанавливается обязанность суда направлять выписки из решений суда о лишении, об ограничении родительских прав, о восстановлении в родительских правах, об отмене ограничения родительских прав, отмене усыновления ребенка не только в орган записи актов гражданского состояния по месту государственной регистрации рождения ребенка, но также в орган опеки и попечительства по месту вынесения решения.</w:t>
      </w:r>
    </w:p>
    <w:p w:rsidR="00E13CD4" w:rsidRPr="00CF33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 xml:space="preserve">С целью учета лиц, которые не могут быть усыновителями, опекунами, попечителями, в государственный банк данных о детях, оставшихся без попечения родителей (далее — банк данных), вводится дополнительная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Данная информация будет предоставляться органам исполнительной власти субъектов Российской </w:t>
      </w:r>
      <w:r w:rsidRPr="00CF33D9">
        <w:rPr>
          <w:rFonts w:ascii="Times New Roman" w:eastAsia="Calibri" w:hAnsi="Times New Roman" w:cs="Times New Roman"/>
          <w:color w:val="000000"/>
          <w:sz w:val="28"/>
          <w:szCs w:val="28"/>
          <w:lang w:eastAsia="en-US"/>
        </w:rPr>
        <w:lastRenderedPageBreak/>
        <w:t>Федерации, которые в случаях, установленных Семейным кодексом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E13CD4" w:rsidRPr="00CF33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Для формирования регионального банка данных о детях на органы опеки и попечительства возлагается обязанность предоставлять региональному оператору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Таким образом, внесенные изменения позволяют создать дополнительные условия для защиты прав ребенка и исключить возможность его передачи на воспитание в семьи лиц, которые не могут быть усыновителями, опекунами или попечителями.</w:t>
      </w:r>
    </w:p>
    <w:p w:rsidR="003128CF" w:rsidRDefault="003128CF"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3128CF">
      <w:pPr>
        <w:tabs>
          <w:tab w:val="right" w:pos="9898"/>
        </w:tabs>
        <w:spacing w:after="0" w:line="240" w:lineRule="exact"/>
        <w:ind w:right="23"/>
        <w:jc w:val="both"/>
        <w:rPr>
          <w:rFonts w:ascii="Times New Roman" w:hAnsi="Times New Roman" w:cs="Times New Roman"/>
          <w:b/>
          <w:color w:val="000000"/>
          <w:sz w:val="28"/>
          <w:szCs w:val="28"/>
        </w:rPr>
      </w:pPr>
      <w:r w:rsidRPr="00E13CD4">
        <w:rPr>
          <w:rFonts w:ascii="Times New Roman" w:hAnsi="Times New Roman" w:cs="Times New Roman"/>
          <w:b/>
          <w:color w:val="000000"/>
          <w:sz w:val="28"/>
          <w:szCs w:val="28"/>
        </w:rPr>
        <w:t>Социальное средство</w:t>
      </w:r>
    </w:p>
    <w:p w:rsidR="00E13CD4" w:rsidRPr="00E13CD4" w:rsidRDefault="00E13CD4" w:rsidP="003128CF">
      <w:pPr>
        <w:tabs>
          <w:tab w:val="right" w:pos="9898"/>
        </w:tabs>
        <w:spacing w:after="0" w:line="240" w:lineRule="exact"/>
        <w:ind w:right="23"/>
        <w:jc w:val="both"/>
        <w:rPr>
          <w:rFonts w:ascii="Times New Roman" w:hAnsi="Times New Roman" w:cs="Times New Roman"/>
          <w:b/>
          <w:color w:val="000000"/>
          <w:sz w:val="28"/>
          <w:szCs w:val="28"/>
        </w:rPr>
      </w:pP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Pr="003540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Федеральным законом от 02.08.2019 № 308-ФЗ «О внесении изменений в статью 138.1 Уголовного кодекса Российской Федерации» уточнено понятие «специального технического средства, предназначенного для негласного получения информации».</w:t>
      </w:r>
    </w:p>
    <w:p w:rsidR="00E13CD4" w:rsidRPr="003540D9"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Статья 138.1 УК РФ дополнена примечанием, устанавливающим, что под специальными техническими средствами, предназначенными для негласного получения информации (далее — специальные технические средства) следует понимать приборы, системы, комплексы, устройства, специальные инструменты для проникновения в помещения или на другие объекты, а также программное обеспечение, с помощью которых возможно осуществить доступ к информации или получить информацию с технических средств ее хранения, обработки и (или) передачи, при условии, что указанным техническим средствам намеренно приданы свойства для обеспечения функции скрытого получения информации либо доступа к ней без ведома ее обладателя.</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540D9">
        <w:rPr>
          <w:rFonts w:ascii="Times New Roman" w:eastAsia="Calibri" w:hAnsi="Times New Roman" w:cs="Times New Roman"/>
          <w:color w:val="000000"/>
          <w:sz w:val="28"/>
          <w:szCs w:val="28"/>
          <w:lang w:eastAsia="en-US"/>
        </w:rPr>
        <w:t xml:space="preserve">В целях исключения возможности привлечения к уголовной ответственности лиц, добросовестно заблуждающихся относительно фактического предназначения такого специального технического средства, либо не имевших намерения посягать с их помощью на конституционные права граждан, статья 138.1 УК РФ дополнена примечанием 2, содержащим исключения из понятия специальные технические средства. К таким исключениям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геолокации, с открыто расположенными на них органами управления;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если им преднамеренно путем специальной технической доработки, </w:t>
      </w:r>
      <w:r w:rsidRPr="003540D9">
        <w:rPr>
          <w:rFonts w:ascii="Times New Roman" w:eastAsia="Calibri" w:hAnsi="Times New Roman" w:cs="Times New Roman"/>
          <w:color w:val="000000"/>
          <w:sz w:val="28"/>
          <w:szCs w:val="28"/>
          <w:lang w:eastAsia="en-US"/>
        </w:rPr>
        <w:lastRenderedPageBreak/>
        <w:t>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Pr="00E13CD4" w:rsidRDefault="00E13CD4" w:rsidP="003128CF">
      <w:pPr>
        <w:tabs>
          <w:tab w:val="right" w:pos="9898"/>
        </w:tabs>
        <w:spacing w:after="0" w:line="240" w:lineRule="exact"/>
        <w:ind w:right="23"/>
        <w:jc w:val="both"/>
        <w:rPr>
          <w:rFonts w:ascii="Times New Roman" w:hAnsi="Times New Roman" w:cs="Times New Roman"/>
          <w:b/>
          <w:color w:val="000000"/>
          <w:sz w:val="28"/>
          <w:szCs w:val="28"/>
        </w:rPr>
      </w:pPr>
    </w:p>
    <w:p w:rsidR="00E13CD4" w:rsidRPr="00E13CD4" w:rsidRDefault="00E13CD4" w:rsidP="003128CF">
      <w:pPr>
        <w:tabs>
          <w:tab w:val="right" w:pos="9898"/>
        </w:tabs>
        <w:spacing w:after="0" w:line="240" w:lineRule="exact"/>
        <w:ind w:right="23"/>
        <w:jc w:val="both"/>
        <w:rPr>
          <w:rFonts w:ascii="Times New Roman" w:hAnsi="Times New Roman" w:cs="Times New Roman"/>
          <w:b/>
          <w:color w:val="000000"/>
          <w:sz w:val="28"/>
          <w:szCs w:val="28"/>
        </w:rPr>
      </w:pPr>
      <w:r w:rsidRPr="00E13CD4">
        <w:rPr>
          <w:rFonts w:ascii="Times New Roman" w:hAnsi="Times New Roman" w:cs="Times New Roman"/>
          <w:b/>
          <w:color w:val="000000"/>
          <w:sz w:val="28"/>
          <w:szCs w:val="28"/>
        </w:rPr>
        <w:t>Ужесточение наказания за подделку документов</w:t>
      </w: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Федеральным законом от 26.07.2019 № 209-ФЗ «О</w:t>
      </w:r>
      <w:r w:rsidRPr="00F07925">
        <w:rPr>
          <w:rFonts w:ascii="Times New Roman" w:eastAsia="Calibri" w:hAnsi="Times New Roman" w:cs="Times New Roman"/>
          <w:color w:val="000000"/>
          <w:sz w:val="28"/>
          <w:szCs w:val="28"/>
          <w:lang w:eastAsia="en-US"/>
        </w:rPr>
        <w:t xml:space="preserve"> внесении изменений</w:t>
      </w:r>
      <w:r>
        <w:rPr>
          <w:rFonts w:ascii="Times New Roman" w:eastAsia="Calibri" w:hAnsi="Times New Roman" w:cs="Times New Roman"/>
          <w:color w:val="000000"/>
          <w:sz w:val="28"/>
          <w:szCs w:val="28"/>
          <w:lang w:eastAsia="en-US"/>
        </w:rPr>
        <w:t xml:space="preserve"> </w:t>
      </w:r>
      <w:r w:rsidRPr="00F07925">
        <w:rPr>
          <w:rFonts w:ascii="Times New Roman" w:eastAsia="Calibri" w:hAnsi="Times New Roman" w:cs="Times New Roman"/>
          <w:color w:val="000000"/>
          <w:sz w:val="28"/>
          <w:szCs w:val="28"/>
          <w:lang w:eastAsia="en-US"/>
        </w:rPr>
        <w:t xml:space="preserve">в статью 327 </w:t>
      </w:r>
      <w:r>
        <w:rPr>
          <w:rFonts w:ascii="Times New Roman" w:eastAsia="Calibri" w:hAnsi="Times New Roman" w:cs="Times New Roman"/>
          <w:color w:val="000000"/>
          <w:sz w:val="28"/>
          <w:szCs w:val="28"/>
          <w:lang w:eastAsia="en-US"/>
        </w:rPr>
        <w:t>У</w:t>
      </w:r>
      <w:r w:rsidRPr="00F07925">
        <w:rPr>
          <w:rFonts w:ascii="Times New Roman" w:eastAsia="Calibri" w:hAnsi="Times New Roman" w:cs="Times New Roman"/>
          <w:color w:val="000000"/>
          <w:sz w:val="28"/>
          <w:szCs w:val="28"/>
          <w:lang w:eastAsia="en-US"/>
        </w:rPr>
        <w:t xml:space="preserve">головного кодекса </w:t>
      </w:r>
      <w:r>
        <w:rPr>
          <w:rFonts w:ascii="Times New Roman" w:eastAsia="Calibri" w:hAnsi="Times New Roman" w:cs="Times New Roman"/>
          <w:color w:val="000000"/>
          <w:sz w:val="28"/>
          <w:szCs w:val="28"/>
          <w:lang w:eastAsia="en-US"/>
        </w:rPr>
        <w:t>Р</w:t>
      </w:r>
      <w:r w:rsidRPr="00F07925">
        <w:rPr>
          <w:rFonts w:ascii="Times New Roman" w:eastAsia="Calibri" w:hAnsi="Times New Roman" w:cs="Times New Roman"/>
          <w:color w:val="000000"/>
          <w:sz w:val="28"/>
          <w:szCs w:val="28"/>
          <w:lang w:eastAsia="en-US"/>
        </w:rPr>
        <w:t xml:space="preserve">оссийской </w:t>
      </w:r>
      <w:r>
        <w:rPr>
          <w:rFonts w:ascii="Times New Roman" w:eastAsia="Calibri" w:hAnsi="Times New Roman" w:cs="Times New Roman"/>
          <w:color w:val="000000"/>
          <w:sz w:val="28"/>
          <w:szCs w:val="28"/>
          <w:lang w:eastAsia="en-US"/>
        </w:rPr>
        <w:t>Ф</w:t>
      </w:r>
      <w:r w:rsidRPr="00F07925">
        <w:rPr>
          <w:rFonts w:ascii="Times New Roman" w:eastAsia="Calibri" w:hAnsi="Times New Roman" w:cs="Times New Roman"/>
          <w:color w:val="000000"/>
          <w:sz w:val="28"/>
          <w:szCs w:val="28"/>
          <w:lang w:eastAsia="en-US"/>
        </w:rPr>
        <w:t>едерации</w:t>
      </w:r>
      <w:r>
        <w:rPr>
          <w:rFonts w:ascii="Times New Roman" w:eastAsia="Calibri" w:hAnsi="Times New Roman" w:cs="Times New Roman"/>
          <w:color w:val="000000"/>
          <w:sz w:val="28"/>
          <w:szCs w:val="28"/>
          <w:lang w:eastAsia="en-US"/>
        </w:rPr>
        <w:t xml:space="preserve"> </w:t>
      </w:r>
      <w:r w:rsidRPr="00F07925">
        <w:rPr>
          <w:rFonts w:ascii="Times New Roman" w:eastAsia="Calibri" w:hAnsi="Times New Roman" w:cs="Times New Roman"/>
          <w:color w:val="000000"/>
          <w:sz w:val="28"/>
          <w:szCs w:val="28"/>
          <w:lang w:eastAsia="en-US"/>
        </w:rPr>
        <w:t xml:space="preserve">и </w:t>
      </w:r>
      <w:r>
        <w:rPr>
          <w:rFonts w:ascii="Times New Roman" w:eastAsia="Calibri" w:hAnsi="Times New Roman" w:cs="Times New Roman"/>
          <w:color w:val="000000"/>
          <w:sz w:val="28"/>
          <w:szCs w:val="28"/>
          <w:lang w:eastAsia="en-US"/>
        </w:rPr>
        <w:t>У</w:t>
      </w:r>
      <w:r w:rsidRPr="00F07925">
        <w:rPr>
          <w:rFonts w:ascii="Times New Roman" w:eastAsia="Calibri" w:hAnsi="Times New Roman" w:cs="Times New Roman"/>
          <w:color w:val="000000"/>
          <w:sz w:val="28"/>
          <w:szCs w:val="28"/>
          <w:lang w:eastAsia="en-US"/>
        </w:rPr>
        <w:t xml:space="preserve">головно-процессуальный кодекс </w:t>
      </w:r>
      <w:r>
        <w:rPr>
          <w:rFonts w:ascii="Times New Roman" w:eastAsia="Calibri" w:hAnsi="Times New Roman" w:cs="Times New Roman"/>
          <w:color w:val="000000"/>
          <w:sz w:val="28"/>
          <w:szCs w:val="28"/>
          <w:lang w:eastAsia="en-US"/>
        </w:rPr>
        <w:t>Р</w:t>
      </w:r>
      <w:r w:rsidRPr="00F07925">
        <w:rPr>
          <w:rFonts w:ascii="Times New Roman" w:eastAsia="Calibri" w:hAnsi="Times New Roman" w:cs="Times New Roman"/>
          <w:color w:val="000000"/>
          <w:sz w:val="28"/>
          <w:szCs w:val="28"/>
          <w:lang w:eastAsia="en-US"/>
        </w:rPr>
        <w:t xml:space="preserve">оссийской </w:t>
      </w:r>
      <w:r>
        <w:rPr>
          <w:rFonts w:ascii="Times New Roman" w:eastAsia="Calibri" w:hAnsi="Times New Roman" w:cs="Times New Roman"/>
          <w:color w:val="000000"/>
          <w:sz w:val="28"/>
          <w:szCs w:val="28"/>
          <w:lang w:eastAsia="en-US"/>
        </w:rPr>
        <w:t>Ф</w:t>
      </w:r>
      <w:r w:rsidRPr="00F07925">
        <w:rPr>
          <w:rFonts w:ascii="Times New Roman" w:eastAsia="Calibri" w:hAnsi="Times New Roman" w:cs="Times New Roman"/>
          <w:color w:val="000000"/>
          <w:sz w:val="28"/>
          <w:szCs w:val="28"/>
          <w:lang w:eastAsia="en-US"/>
        </w:rPr>
        <w:t>едерации</w:t>
      </w:r>
      <w:r>
        <w:rPr>
          <w:rFonts w:ascii="Times New Roman" w:eastAsia="Calibri" w:hAnsi="Times New Roman" w:cs="Times New Roman"/>
          <w:color w:val="000000"/>
          <w:sz w:val="28"/>
          <w:szCs w:val="28"/>
          <w:lang w:eastAsia="en-US"/>
        </w:rPr>
        <w:t>» в Уголовный кодекс РФ внесены изменения, касающиеся квалификации подделки документов.</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Так, внесенными изменениями ужесточена уголовная ответственность за подделку в целях использования или сбыт паспорта гражданина либо удостоверения, предоставляющего права или освобождающего от обязанностей – предусмотрено максимальное наказание в виде лишения свободы на срок до 3 лет (ранее – до 2 лет).</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Этим же федеральным законом введена уголовная ответственность за приобретение, хранение, перевозку и использование заведомо подложных паспорта гражданина, удостоверения или иного официального документа, предоставляющего права или освобождающего от обязанностей, а также штампов, печатей и бланков. Максимальное наказание за совершение указанных действий составит до 1 года лишения свободы.</w:t>
      </w:r>
    </w:p>
    <w:p w:rsidR="00E13CD4" w:rsidRDefault="00E13CD4" w:rsidP="00E13CD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Изменения в законодательство вступают в законную силу с 06.08.2019.</w:t>
      </w:r>
    </w:p>
    <w:p w:rsidR="00E13CD4" w:rsidRDefault="00E13CD4" w:rsidP="003128CF">
      <w:pPr>
        <w:tabs>
          <w:tab w:val="right" w:pos="9898"/>
        </w:tabs>
        <w:spacing w:after="0" w:line="240" w:lineRule="exact"/>
        <w:ind w:right="23"/>
        <w:jc w:val="both"/>
        <w:rPr>
          <w:rFonts w:ascii="Times New Roman" w:hAnsi="Times New Roman" w:cs="Times New Roman"/>
          <w:color w:val="000000"/>
          <w:sz w:val="28"/>
          <w:szCs w:val="28"/>
        </w:rPr>
      </w:pPr>
    </w:p>
    <w:p w:rsidR="004B6369" w:rsidRPr="004B6369" w:rsidRDefault="004B6369" w:rsidP="003128CF">
      <w:pPr>
        <w:tabs>
          <w:tab w:val="right" w:pos="9898"/>
        </w:tabs>
        <w:spacing w:after="0" w:line="240" w:lineRule="exact"/>
        <w:ind w:right="23"/>
        <w:jc w:val="both"/>
        <w:rPr>
          <w:rFonts w:ascii="Times New Roman" w:hAnsi="Times New Roman" w:cs="Times New Roman"/>
          <w:b/>
          <w:color w:val="000000"/>
          <w:sz w:val="28"/>
          <w:szCs w:val="28"/>
        </w:rPr>
      </w:pPr>
    </w:p>
    <w:p w:rsidR="004B6369" w:rsidRPr="004B6369" w:rsidRDefault="004B6369" w:rsidP="003128CF">
      <w:pPr>
        <w:tabs>
          <w:tab w:val="right" w:pos="9898"/>
        </w:tabs>
        <w:spacing w:after="0" w:line="240" w:lineRule="exact"/>
        <w:ind w:right="23"/>
        <w:jc w:val="both"/>
        <w:rPr>
          <w:rFonts w:ascii="Times New Roman" w:hAnsi="Times New Roman" w:cs="Times New Roman"/>
          <w:b/>
          <w:color w:val="000000"/>
          <w:sz w:val="28"/>
          <w:szCs w:val="28"/>
        </w:rPr>
      </w:pPr>
      <w:r w:rsidRPr="004B6369">
        <w:rPr>
          <w:rFonts w:ascii="Times New Roman" w:eastAsia="Calibri" w:hAnsi="Times New Roman" w:cs="Times New Roman"/>
          <w:b/>
          <w:color w:val="000000"/>
          <w:sz w:val="28"/>
          <w:szCs w:val="28"/>
          <w:lang w:eastAsia="en-US"/>
        </w:rPr>
        <w:t>Воспрепятствование оказанию медицинской помощи</w:t>
      </w:r>
    </w:p>
    <w:p w:rsidR="004B6369" w:rsidRDefault="004B6369" w:rsidP="003128CF">
      <w:pPr>
        <w:tabs>
          <w:tab w:val="right" w:pos="9898"/>
        </w:tabs>
        <w:spacing w:after="0" w:line="240" w:lineRule="exact"/>
        <w:ind w:right="23"/>
        <w:jc w:val="both"/>
        <w:rPr>
          <w:rFonts w:ascii="Times New Roman" w:hAnsi="Times New Roman" w:cs="Times New Roman"/>
          <w:color w:val="000000"/>
          <w:sz w:val="28"/>
          <w:szCs w:val="28"/>
        </w:rPr>
      </w:pPr>
    </w:p>
    <w:p w:rsidR="004B6369" w:rsidRDefault="004B6369" w:rsidP="004B636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Федеральным законом от 26.07.2019 № 206-ФЗ «О</w:t>
      </w:r>
      <w:r w:rsidRPr="007C2A6A">
        <w:rPr>
          <w:rFonts w:ascii="Times New Roman" w:eastAsia="Calibri" w:hAnsi="Times New Roman" w:cs="Times New Roman"/>
          <w:color w:val="000000"/>
          <w:sz w:val="28"/>
          <w:szCs w:val="28"/>
          <w:lang w:eastAsia="en-US"/>
        </w:rPr>
        <w:t xml:space="preserve"> внесении изменений</w:t>
      </w:r>
      <w:r>
        <w:rPr>
          <w:rFonts w:ascii="Times New Roman" w:eastAsia="Calibri" w:hAnsi="Times New Roman" w:cs="Times New Roman"/>
          <w:color w:val="000000"/>
          <w:sz w:val="28"/>
          <w:szCs w:val="28"/>
          <w:lang w:eastAsia="en-US"/>
        </w:rPr>
        <w:t xml:space="preserve"> </w:t>
      </w:r>
      <w:r w:rsidRPr="007C2A6A">
        <w:rPr>
          <w:rFonts w:ascii="Times New Roman" w:eastAsia="Calibri" w:hAnsi="Times New Roman" w:cs="Times New Roman"/>
          <w:color w:val="000000"/>
          <w:sz w:val="28"/>
          <w:szCs w:val="28"/>
          <w:lang w:eastAsia="en-US"/>
        </w:rPr>
        <w:t xml:space="preserve">в </w:t>
      </w:r>
      <w:r>
        <w:rPr>
          <w:rFonts w:ascii="Times New Roman" w:eastAsia="Calibri" w:hAnsi="Times New Roman" w:cs="Times New Roman"/>
          <w:color w:val="000000"/>
          <w:sz w:val="28"/>
          <w:szCs w:val="28"/>
          <w:lang w:eastAsia="en-US"/>
        </w:rPr>
        <w:t>У</w:t>
      </w:r>
      <w:r w:rsidRPr="007C2A6A">
        <w:rPr>
          <w:rFonts w:ascii="Times New Roman" w:eastAsia="Calibri" w:hAnsi="Times New Roman" w:cs="Times New Roman"/>
          <w:color w:val="000000"/>
          <w:sz w:val="28"/>
          <w:szCs w:val="28"/>
          <w:lang w:eastAsia="en-US"/>
        </w:rPr>
        <w:t xml:space="preserve">головный </w:t>
      </w:r>
      <w:r>
        <w:rPr>
          <w:rFonts w:ascii="Times New Roman" w:eastAsia="Calibri" w:hAnsi="Times New Roman" w:cs="Times New Roman"/>
          <w:color w:val="000000"/>
          <w:sz w:val="28"/>
          <w:szCs w:val="28"/>
          <w:lang w:eastAsia="en-US"/>
        </w:rPr>
        <w:t>К</w:t>
      </w:r>
      <w:r w:rsidRPr="007C2A6A">
        <w:rPr>
          <w:rFonts w:ascii="Times New Roman" w:eastAsia="Calibri" w:hAnsi="Times New Roman" w:cs="Times New Roman"/>
          <w:color w:val="000000"/>
          <w:sz w:val="28"/>
          <w:szCs w:val="28"/>
          <w:lang w:eastAsia="en-US"/>
        </w:rPr>
        <w:t xml:space="preserve">одекс </w:t>
      </w:r>
      <w:r>
        <w:rPr>
          <w:rFonts w:ascii="Times New Roman" w:eastAsia="Calibri" w:hAnsi="Times New Roman" w:cs="Times New Roman"/>
          <w:color w:val="000000"/>
          <w:sz w:val="28"/>
          <w:szCs w:val="28"/>
          <w:lang w:eastAsia="en-US"/>
        </w:rPr>
        <w:t>Р</w:t>
      </w:r>
      <w:r w:rsidRPr="007C2A6A">
        <w:rPr>
          <w:rFonts w:ascii="Times New Roman" w:eastAsia="Calibri" w:hAnsi="Times New Roman" w:cs="Times New Roman"/>
          <w:color w:val="000000"/>
          <w:sz w:val="28"/>
          <w:szCs w:val="28"/>
          <w:lang w:eastAsia="en-US"/>
        </w:rPr>
        <w:t xml:space="preserve">оссийской </w:t>
      </w:r>
      <w:r>
        <w:rPr>
          <w:rFonts w:ascii="Times New Roman" w:eastAsia="Calibri" w:hAnsi="Times New Roman" w:cs="Times New Roman"/>
          <w:color w:val="000000"/>
          <w:sz w:val="28"/>
          <w:szCs w:val="28"/>
          <w:lang w:eastAsia="en-US"/>
        </w:rPr>
        <w:t>Ф</w:t>
      </w:r>
      <w:r w:rsidRPr="007C2A6A">
        <w:rPr>
          <w:rFonts w:ascii="Times New Roman" w:eastAsia="Calibri" w:hAnsi="Times New Roman" w:cs="Times New Roman"/>
          <w:color w:val="000000"/>
          <w:sz w:val="28"/>
          <w:szCs w:val="28"/>
          <w:lang w:eastAsia="en-US"/>
        </w:rPr>
        <w:t>едерации и статью 151</w:t>
      </w:r>
      <w:r>
        <w:rPr>
          <w:rFonts w:ascii="Times New Roman" w:eastAsia="Calibri" w:hAnsi="Times New Roman" w:cs="Times New Roman"/>
          <w:color w:val="000000"/>
          <w:sz w:val="28"/>
          <w:szCs w:val="28"/>
          <w:lang w:eastAsia="en-US"/>
        </w:rPr>
        <w:t xml:space="preserve"> У</w:t>
      </w:r>
      <w:r w:rsidRPr="007C2A6A">
        <w:rPr>
          <w:rFonts w:ascii="Times New Roman" w:eastAsia="Calibri" w:hAnsi="Times New Roman" w:cs="Times New Roman"/>
          <w:color w:val="000000"/>
          <w:sz w:val="28"/>
          <w:szCs w:val="28"/>
          <w:lang w:eastAsia="en-US"/>
        </w:rPr>
        <w:t>головно-</w:t>
      </w:r>
      <w:r>
        <w:rPr>
          <w:rFonts w:ascii="Times New Roman" w:eastAsia="Calibri" w:hAnsi="Times New Roman" w:cs="Times New Roman"/>
          <w:color w:val="000000"/>
          <w:sz w:val="28"/>
          <w:szCs w:val="28"/>
          <w:lang w:eastAsia="en-US"/>
        </w:rPr>
        <w:t>п</w:t>
      </w:r>
      <w:r w:rsidRPr="007C2A6A">
        <w:rPr>
          <w:rFonts w:ascii="Times New Roman" w:eastAsia="Calibri" w:hAnsi="Times New Roman" w:cs="Times New Roman"/>
          <w:color w:val="000000"/>
          <w:sz w:val="28"/>
          <w:szCs w:val="28"/>
          <w:lang w:eastAsia="en-US"/>
        </w:rPr>
        <w:t xml:space="preserve">роцессуального </w:t>
      </w:r>
      <w:r>
        <w:rPr>
          <w:rFonts w:ascii="Times New Roman" w:eastAsia="Calibri" w:hAnsi="Times New Roman" w:cs="Times New Roman"/>
          <w:color w:val="000000"/>
          <w:sz w:val="28"/>
          <w:szCs w:val="28"/>
          <w:lang w:eastAsia="en-US"/>
        </w:rPr>
        <w:t>К</w:t>
      </w:r>
      <w:r w:rsidRPr="007C2A6A">
        <w:rPr>
          <w:rFonts w:ascii="Times New Roman" w:eastAsia="Calibri" w:hAnsi="Times New Roman" w:cs="Times New Roman"/>
          <w:color w:val="000000"/>
          <w:sz w:val="28"/>
          <w:szCs w:val="28"/>
          <w:lang w:eastAsia="en-US"/>
        </w:rPr>
        <w:t xml:space="preserve">одекса </w:t>
      </w:r>
      <w:r>
        <w:rPr>
          <w:rFonts w:ascii="Times New Roman" w:eastAsia="Calibri" w:hAnsi="Times New Roman" w:cs="Times New Roman"/>
          <w:color w:val="000000"/>
          <w:sz w:val="28"/>
          <w:szCs w:val="28"/>
          <w:lang w:eastAsia="en-US"/>
        </w:rPr>
        <w:t>Р</w:t>
      </w:r>
      <w:r w:rsidRPr="007C2A6A">
        <w:rPr>
          <w:rFonts w:ascii="Times New Roman" w:eastAsia="Calibri" w:hAnsi="Times New Roman" w:cs="Times New Roman"/>
          <w:color w:val="000000"/>
          <w:sz w:val="28"/>
          <w:szCs w:val="28"/>
          <w:lang w:eastAsia="en-US"/>
        </w:rPr>
        <w:t xml:space="preserve">оссийской </w:t>
      </w:r>
      <w:r>
        <w:rPr>
          <w:rFonts w:ascii="Times New Roman" w:eastAsia="Calibri" w:hAnsi="Times New Roman" w:cs="Times New Roman"/>
          <w:color w:val="000000"/>
          <w:sz w:val="28"/>
          <w:szCs w:val="28"/>
          <w:lang w:eastAsia="en-US"/>
        </w:rPr>
        <w:t>Ф</w:t>
      </w:r>
      <w:r w:rsidRPr="007C2A6A">
        <w:rPr>
          <w:rFonts w:ascii="Times New Roman" w:eastAsia="Calibri" w:hAnsi="Times New Roman" w:cs="Times New Roman"/>
          <w:color w:val="000000"/>
          <w:sz w:val="28"/>
          <w:szCs w:val="28"/>
          <w:lang w:eastAsia="en-US"/>
        </w:rPr>
        <w:t>едерации</w:t>
      </w:r>
      <w:r>
        <w:rPr>
          <w:rFonts w:ascii="Times New Roman" w:eastAsia="Calibri" w:hAnsi="Times New Roman" w:cs="Times New Roman"/>
          <w:color w:val="000000"/>
          <w:sz w:val="28"/>
          <w:szCs w:val="28"/>
          <w:lang w:eastAsia="en-US"/>
        </w:rPr>
        <w:t xml:space="preserve"> </w:t>
      </w:r>
      <w:r w:rsidRPr="007C2A6A">
        <w:rPr>
          <w:rFonts w:ascii="Times New Roman" w:eastAsia="Calibri" w:hAnsi="Times New Roman" w:cs="Times New Roman"/>
          <w:color w:val="000000"/>
          <w:sz w:val="28"/>
          <w:szCs w:val="28"/>
          <w:lang w:eastAsia="en-US"/>
        </w:rPr>
        <w:t>в части защиты жизни и здоровья пациентов</w:t>
      </w:r>
      <w:r>
        <w:rPr>
          <w:rFonts w:ascii="Times New Roman" w:eastAsia="Calibri" w:hAnsi="Times New Roman" w:cs="Times New Roman"/>
          <w:color w:val="000000"/>
          <w:sz w:val="28"/>
          <w:szCs w:val="28"/>
          <w:lang w:eastAsia="en-US"/>
        </w:rPr>
        <w:t xml:space="preserve"> </w:t>
      </w:r>
      <w:r w:rsidRPr="007C2A6A">
        <w:rPr>
          <w:rFonts w:ascii="Times New Roman" w:eastAsia="Calibri" w:hAnsi="Times New Roman" w:cs="Times New Roman"/>
          <w:color w:val="000000"/>
          <w:sz w:val="28"/>
          <w:szCs w:val="28"/>
          <w:lang w:eastAsia="en-US"/>
        </w:rPr>
        <w:t>и медицинских работников</w:t>
      </w:r>
      <w:r>
        <w:rPr>
          <w:rFonts w:ascii="Times New Roman" w:eastAsia="Calibri" w:hAnsi="Times New Roman" w:cs="Times New Roman"/>
          <w:color w:val="000000"/>
          <w:sz w:val="28"/>
          <w:szCs w:val="28"/>
          <w:lang w:eastAsia="en-US"/>
        </w:rPr>
        <w:t>» Уголовный кодекс дополнен статьей 124.1 «Воспрепятствование оказанию медицинской помощи».</w:t>
      </w:r>
    </w:p>
    <w:p w:rsidR="004B6369" w:rsidRPr="00956D7A" w:rsidRDefault="004B6369" w:rsidP="004B636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Теперь в</w:t>
      </w:r>
      <w:r w:rsidRPr="00956D7A">
        <w:rPr>
          <w:rFonts w:ascii="Times New Roman" w:eastAsia="Calibri" w:hAnsi="Times New Roman" w:cs="Times New Roman"/>
          <w:color w:val="000000"/>
          <w:sz w:val="28"/>
          <w:szCs w:val="28"/>
          <w:lang w:eastAsia="en-US"/>
        </w:rPr>
        <w:t>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w:t>
      </w:r>
      <w:r>
        <w:rPr>
          <w:rFonts w:ascii="Times New Roman" w:eastAsia="Calibri" w:hAnsi="Times New Roman" w:cs="Times New Roman"/>
          <w:color w:val="000000"/>
          <w:sz w:val="28"/>
          <w:szCs w:val="28"/>
          <w:lang w:eastAsia="en-US"/>
        </w:rPr>
        <w:t xml:space="preserve">жкого вреда здоровью пациента, влечет за собой максимальное наказание в виде лишения </w:t>
      </w:r>
      <w:r w:rsidRPr="00956D7A">
        <w:rPr>
          <w:rFonts w:ascii="Times New Roman" w:eastAsia="Calibri" w:hAnsi="Times New Roman" w:cs="Times New Roman"/>
          <w:color w:val="000000"/>
          <w:sz w:val="28"/>
          <w:szCs w:val="28"/>
          <w:lang w:eastAsia="en-US"/>
        </w:rPr>
        <w:t>свободы на срок до двух лет.</w:t>
      </w:r>
    </w:p>
    <w:p w:rsidR="004B6369" w:rsidRDefault="004B6369" w:rsidP="004B636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случае, когда действия виновного повлекли </w:t>
      </w:r>
      <w:r w:rsidRPr="00956D7A">
        <w:rPr>
          <w:rFonts w:ascii="Times New Roman" w:eastAsia="Calibri" w:hAnsi="Times New Roman" w:cs="Times New Roman"/>
          <w:color w:val="000000"/>
          <w:sz w:val="28"/>
          <w:szCs w:val="28"/>
          <w:lang w:eastAsia="en-US"/>
        </w:rPr>
        <w:t>по неосторожности смерт</w:t>
      </w:r>
      <w:r>
        <w:rPr>
          <w:rFonts w:ascii="Times New Roman" w:eastAsia="Calibri" w:hAnsi="Times New Roman" w:cs="Times New Roman"/>
          <w:color w:val="000000"/>
          <w:sz w:val="28"/>
          <w:szCs w:val="28"/>
          <w:lang w:eastAsia="en-US"/>
        </w:rPr>
        <w:t>ь пациента, максимальное наказание составит до 4 лет лишения свободы.</w:t>
      </w:r>
      <w:r w:rsidRPr="00956D7A">
        <w:rPr>
          <w:rFonts w:ascii="Times New Roman" w:eastAsia="Calibri" w:hAnsi="Times New Roman" w:cs="Times New Roman"/>
          <w:color w:val="000000"/>
          <w:sz w:val="28"/>
          <w:szCs w:val="28"/>
          <w:lang w:eastAsia="en-US"/>
        </w:rPr>
        <w:t> </w:t>
      </w:r>
    </w:p>
    <w:p w:rsidR="004B6369" w:rsidRDefault="004B6369" w:rsidP="004B636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Изменения вступают в законную силу с 06.08.2019.</w:t>
      </w:r>
    </w:p>
    <w:p w:rsidR="004B6369" w:rsidRDefault="004B6369" w:rsidP="003128CF">
      <w:pPr>
        <w:tabs>
          <w:tab w:val="right" w:pos="9898"/>
        </w:tabs>
        <w:spacing w:after="0" w:line="240" w:lineRule="exact"/>
        <w:ind w:right="23"/>
        <w:jc w:val="both"/>
        <w:rPr>
          <w:rFonts w:ascii="Times New Roman" w:hAnsi="Times New Roman" w:cs="Times New Roman"/>
          <w:color w:val="000000"/>
          <w:sz w:val="28"/>
          <w:szCs w:val="28"/>
        </w:rPr>
      </w:pPr>
    </w:p>
    <w:p w:rsidR="004B6369" w:rsidRDefault="004B6369" w:rsidP="003128CF">
      <w:pPr>
        <w:tabs>
          <w:tab w:val="right" w:pos="9898"/>
        </w:tabs>
        <w:spacing w:after="0" w:line="240" w:lineRule="exact"/>
        <w:ind w:right="23"/>
        <w:jc w:val="both"/>
        <w:rPr>
          <w:rFonts w:ascii="Times New Roman" w:hAnsi="Times New Roman" w:cs="Times New Roman"/>
          <w:color w:val="000000"/>
          <w:sz w:val="28"/>
          <w:szCs w:val="28"/>
        </w:rPr>
      </w:pPr>
    </w:p>
    <w:p w:rsidR="00E70646" w:rsidRPr="00E70646" w:rsidRDefault="00E70646" w:rsidP="003128CF">
      <w:pPr>
        <w:tabs>
          <w:tab w:val="right" w:pos="9898"/>
        </w:tabs>
        <w:spacing w:after="0" w:line="240" w:lineRule="exact"/>
        <w:ind w:right="23"/>
        <w:jc w:val="both"/>
        <w:rPr>
          <w:rFonts w:ascii="Times New Roman" w:hAnsi="Times New Roman" w:cs="Times New Roman"/>
          <w:b/>
          <w:color w:val="000000"/>
          <w:sz w:val="28"/>
          <w:szCs w:val="28"/>
        </w:rPr>
      </w:pPr>
      <w:r w:rsidRPr="00E70646">
        <w:rPr>
          <w:rFonts w:ascii="Times New Roman" w:hAnsi="Times New Roman" w:cs="Times New Roman"/>
          <w:b/>
          <w:color w:val="000000"/>
          <w:sz w:val="28"/>
          <w:szCs w:val="28"/>
        </w:rPr>
        <w:t>Ипотека многодетным</w:t>
      </w:r>
    </w:p>
    <w:p w:rsidR="00E70646" w:rsidRDefault="00E70646" w:rsidP="003128CF">
      <w:pPr>
        <w:tabs>
          <w:tab w:val="right" w:pos="9898"/>
        </w:tabs>
        <w:spacing w:after="0" w:line="240" w:lineRule="exact"/>
        <w:ind w:right="23"/>
        <w:jc w:val="both"/>
        <w:rPr>
          <w:rFonts w:ascii="Times New Roman" w:hAnsi="Times New Roman" w:cs="Times New Roman"/>
          <w:color w:val="000000"/>
          <w:sz w:val="28"/>
          <w:szCs w:val="28"/>
        </w:rPr>
      </w:pPr>
    </w:p>
    <w:p w:rsidR="00E70646" w:rsidRDefault="00E70646" w:rsidP="00E7064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Президентом Российской Федерации подписан закон «О мерах государственной поддержки семей, имеющих детей, в части погашения </w:t>
      </w:r>
      <w:r>
        <w:rPr>
          <w:rFonts w:ascii="Times New Roman" w:eastAsia="Calibri" w:hAnsi="Times New Roman" w:cs="Times New Roman"/>
          <w:color w:val="000000"/>
          <w:sz w:val="28"/>
          <w:szCs w:val="28"/>
          <w:lang w:eastAsia="en-US"/>
        </w:rPr>
        <w:lastRenderedPageBreak/>
        <w:t>обязательств по ипотечным жилищным кредитам (займам) и о внесении изменений в статью 13.2 Федерального закона «Об актах гражданского состояния».</w:t>
      </w:r>
    </w:p>
    <w:p w:rsidR="00E70646" w:rsidRDefault="00E70646" w:rsidP="00E7064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Согласно указанному документу, семьи, в которых с 01.01.2019 года родился третий или последующие дети, имеют право получить 450 тысяч рублей на оплату ипотечного кредита. Указанную денежную сумму можно получить однократно (в отношении только одного ипотечного жилищного кредита) путем полного или частичного погашения обязательств по ипотеке в размере его задолженности, но не более 450 тысяч рублей. Указанные средства направляются на погашение задолженности по основному долгу, а в случае, если такая задолженность меньше 450 тысяч рублей, оставшиеся средства направляются на погашение процентов, начисленных за пользование этим кредитом (займом).</w:t>
      </w:r>
    </w:p>
    <w:p w:rsidR="00E70646" w:rsidRDefault="00E70646" w:rsidP="00E7064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Порядок получения указанной денежной суммы будет определен Правительством Российской Федерации.</w:t>
      </w:r>
    </w:p>
    <w:p w:rsidR="00E70646" w:rsidRDefault="00E70646" w:rsidP="00E70646">
      <w:pPr>
        <w:tabs>
          <w:tab w:val="left" w:pos="2175"/>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Закон направлен на реализацию Послания Президента Владимира Путина, а средства, необходимые для его реализации, закрепят поправки в бюджет на 2019–2021 годы.</w:t>
      </w:r>
    </w:p>
    <w:p w:rsidR="00E70646" w:rsidRDefault="00E70646" w:rsidP="003128CF">
      <w:pPr>
        <w:tabs>
          <w:tab w:val="right" w:pos="9898"/>
        </w:tabs>
        <w:spacing w:after="0" w:line="240" w:lineRule="exact"/>
        <w:ind w:right="23"/>
        <w:jc w:val="both"/>
        <w:rPr>
          <w:rFonts w:ascii="Times New Roman" w:hAnsi="Times New Roman" w:cs="Times New Roman"/>
          <w:color w:val="000000"/>
          <w:sz w:val="28"/>
          <w:szCs w:val="28"/>
        </w:rPr>
      </w:pPr>
      <w:bookmarkStart w:id="0" w:name="_GoBack"/>
      <w:bookmarkEnd w:id="0"/>
    </w:p>
    <w:sectPr w:rsidR="00E70646" w:rsidSect="00F363DE">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44" w:rsidRDefault="00210B44" w:rsidP="007D7D6A">
      <w:pPr>
        <w:spacing w:after="0" w:line="240" w:lineRule="auto"/>
      </w:pPr>
      <w:r>
        <w:separator/>
      </w:r>
    </w:p>
  </w:endnote>
  <w:endnote w:type="continuationSeparator" w:id="0">
    <w:p w:rsidR="00210B44" w:rsidRDefault="00210B44"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44" w:rsidRDefault="00210B44" w:rsidP="007D7D6A">
      <w:pPr>
        <w:spacing w:after="0" w:line="240" w:lineRule="auto"/>
      </w:pPr>
      <w:r>
        <w:separator/>
      </w:r>
    </w:p>
  </w:footnote>
  <w:footnote w:type="continuationSeparator" w:id="0">
    <w:p w:rsidR="00210B44" w:rsidRDefault="00210B44"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BD"/>
    <w:rsid w:val="00022087"/>
    <w:rsid w:val="000455D7"/>
    <w:rsid w:val="000534DF"/>
    <w:rsid w:val="000A2310"/>
    <w:rsid w:val="000A7CA6"/>
    <w:rsid w:val="000E5624"/>
    <w:rsid w:val="000F6B62"/>
    <w:rsid w:val="00110D36"/>
    <w:rsid w:val="00121F2A"/>
    <w:rsid w:val="001266C5"/>
    <w:rsid w:val="0015479F"/>
    <w:rsid w:val="00170E0B"/>
    <w:rsid w:val="00183559"/>
    <w:rsid w:val="001D22A5"/>
    <w:rsid w:val="001D4B69"/>
    <w:rsid w:val="001E0FEC"/>
    <w:rsid w:val="001E30E8"/>
    <w:rsid w:val="00207502"/>
    <w:rsid w:val="00210B44"/>
    <w:rsid w:val="0026204E"/>
    <w:rsid w:val="002B7E96"/>
    <w:rsid w:val="0030493B"/>
    <w:rsid w:val="003128CF"/>
    <w:rsid w:val="00342C45"/>
    <w:rsid w:val="003540D9"/>
    <w:rsid w:val="003852ED"/>
    <w:rsid w:val="003C1A80"/>
    <w:rsid w:val="003C71F7"/>
    <w:rsid w:val="003F0C0D"/>
    <w:rsid w:val="003F0E39"/>
    <w:rsid w:val="004147BF"/>
    <w:rsid w:val="004179E5"/>
    <w:rsid w:val="0043640D"/>
    <w:rsid w:val="00466DDC"/>
    <w:rsid w:val="00477C2F"/>
    <w:rsid w:val="00480807"/>
    <w:rsid w:val="00495FBF"/>
    <w:rsid w:val="004B48ED"/>
    <w:rsid w:val="004B6369"/>
    <w:rsid w:val="004C2809"/>
    <w:rsid w:val="00507FA7"/>
    <w:rsid w:val="0051598B"/>
    <w:rsid w:val="00533783"/>
    <w:rsid w:val="00562530"/>
    <w:rsid w:val="00595C9A"/>
    <w:rsid w:val="005E16A5"/>
    <w:rsid w:val="00602ABD"/>
    <w:rsid w:val="0063358F"/>
    <w:rsid w:val="00636A15"/>
    <w:rsid w:val="0066501D"/>
    <w:rsid w:val="00682E03"/>
    <w:rsid w:val="006C4BEC"/>
    <w:rsid w:val="006F0D6D"/>
    <w:rsid w:val="006F3E18"/>
    <w:rsid w:val="00720E55"/>
    <w:rsid w:val="0074475F"/>
    <w:rsid w:val="007A659A"/>
    <w:rsid w:val="007B05F5"/>
    <w:rsid w:val="007C2A6A"/>
    <w:rsid w:val="007D7D6A"/>
    <w:rsid w:val="008161FB"/>
    <w:rsid w:val="0085509C"/>
    <w:rsid w:val="00873223"/>
    <w:rsid w:val="00892F41"/>
    <w:rsid w:val="008D3DAE"/>
    <w:rsid w:val="0094141E"/>
    <w:rsid w:val="00956B54"/>
    <w:rsid w:val="00956D7A"/>
    <w:rsid w:val="009C33B6"/>
    <w:rsid w:val="009D6C92"/>
    <w:rsid w:val="009E0997"/>
    <w:rsid w:val="009E5067"/>
    <w:rsid w:val="009E67FC"/>
    <w:rsid w:val="00A16149"/>
    <w:rsid w:val="00A53833"/>
    <w:rsid w:val="00A65CB3"/>
    <w:rsid w:val="00A952AD"/>
    <w:rsid w:val="00AB2FE2"/>
    <w:rsid w:val="00AC51BC"/>
    <w:rsid w:val="00AF1DCB"/>
    <w:rsid w:val="00AF2F48"/>
    <w:rsid w:val="00AF3379"/>
    <w:rsid w:val="00B06841"/>
    <w:rsid w:val="00B267C8"/>
    <w:rsid w:val="00B711E8"/>
    <w:rsid w:val="00B71240"/>
    <w:rsid w:val="00B82070"/>
    <w:rsid w:val="00BB7A99"/>
    <w:rsid w:val="00BC59D2"/>
    <w:rsid w:val="00C06A9B"/>
    <w:rsid w:val="00C35918"/>
    <w:rsid w:val="00C5074E"/>
    <w:rsid w:val="00CB4647"/>
    <w:rsid w:val="00CD7A2F"/>
    <w:rsid w:val="00CF087A"/>
    <w:rsid w:val="00CF33D9"/>
    <w:rsid w:val="00D067F4"/>
    <w:rsid w:val="00D15CA5"/>
    <w:rsid w:val="00D34B52"/>
    <w:rsid w:val="00D35D86"/>
    <w:rsid w:val="00DA29E0"/>
    <w:rsid w:val="00DC381D"/>
    <w:rsid w:val="00DD1FA4"/>
    <w:rsid w:val="00DE0037"/>
    <w:rsid w:val="00DE1A41"/>
    <w:rsid w:val="00E13CD4"/>
    <w:rsid w:val="00E22F8C"/>
    <w:rsid w:val="00E70646"/>
    <w:rsid w:val="00EB12EB"/>
    <w:rsid w:val="00ED3CD8"/>
    <w:rsid w:val="00EE7725"/>
    <w:rsid w:val="00EF390A"/>
    <w:rsid w:val="00EF4B8F"/>
    <w:rsid w:val="00EF4F85"/>
    <w:rsid w:val="00F07925"/>
    <w:rsid w:val="00F3287B"/>
    <w:rsid w:val="00F363DE"/>
    <w:rsid w:val="00F925C9"/>
    <w:rsid w:val="00FB6434"/>
    <w:rsid w:val="00FE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1D56"/>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 w:id="18139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4</cp:revision>
  <cp:lastPrinted>2018-03-27T08:47:00Z</cp:lastPrinted>
  <dcterms:created xsi:type="dcterms:W3CDTF">2019-10-10T14:26:00Z</dcterms:created>
  <dcterms:modified xsi:type="dcterms:W3CDTF">2019-10-10T14:35:00Z</dcterms:modified>
</cp:coreProperties>
</file>