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C4DF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stroked="f">
            <v:textbox>
              <w:txbxContent>
                <w:p w:rsidR="003C4DF2" w:rsidRDefault="003C4DF2" w:rsidP="003C4DF2">
                  <w:pPr>
                    <w:rPr>
                      <w:rFonts w:cs="Times New Roman"/>
                    </w:rPr>
                  </w:pPr>
                </w:p>
                <w:p w:rsidR="003C4DF2" w:rsidRDefault="003C4DF2" w:rsidP="003C4DF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3C4DF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3C4DF2">
        <w:rPr>
          <w:rFonts w:ascii="Times New Roman" w:hAnsi="Times New Roman" w:cs="Times New Roman"/>
          <w:sz w:val="24"/>
          <w:szCs w:val="24"/>
        </w:rPr>
        <w:t xml:space="preserve"> </w:t>
      </w:r>
      <w:r w:rsidRPr="003C4D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ТАИЦКОЕ ГОРОДСКОЕ ПОСЕЛЕНИЕ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 xml:space="preserve">ГАТЧИНСКОГО МУНИЦИПАЛЬНОГО РАЙОНА 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ЛЕНИНГРАДСКОЙ ОБЛАСТИ</w:t>
      </w: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РЕШЕНИЕ</w:t>
      </w:r>
    </w:p>
    <w:p w:rsidR="003C4DF2" w:rsidRPr="003C4DF2" w:rsidRDefault="003C4DF2" w:rsidP="003C4DF2">
      <w:pPr>
        <w:pStyle w:val="FR2"/>
        <w:ind w:left="0" w:right="-6"/>
        <w:jc w:val="left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FR2"/>
        <w:ind w:left="0" w:right="-6"/>
        <w:jc w:val="left"/>
        <w:rPr>
          <w:rFonts w:ascii="Times New Roman" w:hAnsi="Times New Roman" w:cs="Times New Roman"/>
        </w:rPr>
      </w:pPr>
      <w:r w:rsidRPr="003C4DF2">
        <w:rPr>
          <w:rFonts w:ascii="Times New Roman" w:hAnsi="Times New Roman" w:cs="Times New Roman"/>
        </w:rPr>
        <w:t>от  апреля   2021 года</w:t>
      </w:r>
      <w:r w:rsidRPr="003C4DF2">
        <w:rPr>
          <w:rFonts w:ascii="Times New Roman" w:hAnsi="Times New Roman" w:cs="Times New Roman"/>
          <w:b/>
          <w:bCs/>
        </w:rPr>
        <w:t xml:space="preserve">               </w:t>
      </w:r>
      <w:r w:rsidRPr="003C4DF2">
        <w:rPr>
          <w:rFonts w:ascii="Times New Roman" w:hAnsi="Times New Roman" w:cs="Times New Roman"/>
          <w:b/>
          <w:bCs/>
        </w:rPr>
        <w:tab/>
        <w:t xml:space="preserve">                                        </w:t>
      </w:r>
      <w:r w:rsidRPr="003C4DF2">
        <w:rPr>
          <w:rFonts w:ascii="Times New Roman" w:hAnsi="Times New Roman" w:cs="Times New Roman"/>
          <w:b/>
          <w:bCs/>
        </w:rPr>
        <w:tab/>
      </w:r>
      <w:r w:rsidRPr="003C4DF2">
        <w:rPr>
          <w:rFonts w:ascii="Times New Roman" w:hAnsi="Times New Roman" w:cs="Times New Roman"/>
          <w:b/>
          <w:bCs/>
        </w:rPr>
        <w:tab/>
        <w:t xml:space="preserve">   </w:t>
      </w:r>
      <w:r w:rsidRPr="003C4DF2">
        <w:rPr>
          <w:rFonts w:ascii="Times New Roman" w:hAnsi="Times New Roman" w:cs="Times New Roman"/>
        </w:rPr>
        <w:t xml:space="preserve">№ </w:t>
      </w:r>
    </w:p>
    <w:p w:rsidR="003C4DF2" w:rsidRPr="003C4DF2" w:rsidRDefault="003C4DF2" w:rsidP="003C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5214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3C4DF2">
        <w:rPr>
          <w:rFonts w:ascii="Times New Roman" w:hAnsi="Times New Roman" w:cs="Times New Roman"/>
          <w:sz w:val="24"/>
          <w:szCs w:val="24"/>
        </w:rPr>
        <w:t>номенклатуры дел совета депутатов муниц</w:t>
      </w:r>
      <w:r w:rsidRPr="003C4DF2">
        <w:rPr>
          <w:rFonts w:ascii="Times New Roman" w:hAnsi="Times New Roman" w:cs="Times New Roman"/>
          <w:sz w:val="24"/>
          <w:szCs w:val="24"/>
        </w:rPr>
        <w:t>и</w:t>
      </w:r>
      <w:r w:rsidRPr="003C4DF2">
        <w:rPr>
          <w:rFonts w:ascii="Times New Roman" w:hAnsi="Times New Roman" w:cs="Times New Roman"/>
          <w:sz w:val="24"/>
          <w:szCs w:val="24"/>
        </w:rPr>
        <w:t>пального образования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</w:t>
      </w:r>
      <w:r w:rsidRPr="003C4DF2">
        <w:rPr>
          <w:rFonts w:ascii="Times New Roman" w:hAnsi="Times New Roman" w:cs="Times New Roman"/>
          <w:sz w:val="24"/>
          <w:szCs w:val="24"/>
        </w:rPr>
        <w:t>н</w:t>
      </w:r>
      <w:r w:rsidRPr="003C4DF2">
        <w:rPr>
          <w:rFonts w:ascii="Times New Roman" w:hAnsi="Times New Roman" w:cs="Times New Roman"/>
          <w:sz w:val="24"/>
          <w:szCs w:val="24"/>
        </w:rPr>
        <w:t>градской области  на 2021 год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DF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основе «Перечня типовых управленческих архивных докуме</w:t>
      </w:r>
      <w:r w:rsidRPr="003C4DF2">
        <w:rPr>
          <w:rFonts w:ascii="Times New Roman" w:hAnsi="Times New Roman" w:cs="Times New Roman"/>
          <w:sz w:val="24"/>
          <w:szCs w:val="24"/>
        </w:rPr>
        <w:t>н</w:t>
      </w:r>
      <w:r w:rsidRPr="003C4DF2">
        <w:rPr>
          <w:rFonts w:ascii="Times New Roman" w:hAnsi="Times New Roman" w:cs="Times New Roman"/>
          <w:sz w:val="24"/>
          <w:szCs w:val="24"/>
        </w:rPr>
        <w:t>тов, образующихся в процессе деятельности государственных органов, орг</w:t>
      </w:r>
      <w:r w:rsidRPr="003C4DF2">
        <w:rPr>
          <w:rFonts w:ascii="Times New Roman" w:hAnsi="Times New Roman" w:cs="Times New Roman"/>
          <w:sz w:val="24"/>
          <w:szCs w:val="24"/>
        </w:rPr>
        <w:t>а</w:t>
      </w:r>
      <w:r w:rsidRPr="003C4DF2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 и организаций, с указанием сроков хранения», утвержденного Приказом Министерства культуры РФ от 20.12.2019 г. № 236, рекомендациями  Центральной экспертно-проверочной комиссией (ЦЭПК)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и рекомендациями ЭПК при администрации Гатчинского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3C4DF2">
        <w:rPr>
          <w:rFonts w:ascii="Times New Roman" w:hAnsi="Times New Roman" w:cs="Times New Roman"/>
          <w:sz w:val="24"/>
          <w:szCs w:val="24"/>
        </w:rPr>
        <w:t>и</w:t>
      </w:r>
      <w:r w:rsidRPr="003C4DF2">
        <w:rPr>
          <w:rFonts w:ascii="Times New Roman" w:hAnsi="Times New Roman" w:cs="Times New Roman"/>
          <w:sz w:val="24"/>
          <w:szCs w:val="24"/>
        </w:rPr>
        <w:t>пального района, руководствуясь уставом МО,</w:t>
      </w: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МО </w:t>
      </w: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</w:rPr>
      </w:pPr>
      <w:proofErr w:type="gramStart"/>
      <w:r w:rsidRPr="003C4DF2">
        <w:rPr>
          <w:rStyle w:val="s1"/>
          <w:rFonts w:ascii="Times New Roman" w:hAnsi="Times New Roman" w:cs="Times New Roman"/>
          <w:b/>
          <w:bCs/>
        </w:rPr>
        <w:t>Р</w:t>
      </w:r>
      <w:proofErr w:type="gramEnd"/>
      <w:r w:rsidRPr="003C4DF2">
        <w:rPr>
          <w:rStyle w:val="s1"/>
          <w:rFonts w:ascii="Times New Roman" w:hAnsi="Times New Roman" w:cs="Times New Roman"/>
          <w:b/>
          <w:bCs/>
        </w:rPr>
        <w:t xml:space="preserve"> Е Ш И Л:</w:t>
      </w:r>
    </w:p>
    <w:p w:rsidR="003C4DF2" w:rsidRPr="003C4DF2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Утвердить номенклатуру дел совета депутатов муниципального образования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 на 2021 год (Приложение №1).</w:t>
      </w: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</w:t>
      </w:r>
      <w:r w:rsidRPr="003C4DF2">
        <w:rPr>
          <w:rFonts w:ascii="Times New Roman" w:hAnsi="Times New Roman" w:cs="Times New Roman"/>
          <w:sz w:val="24"/>
          <w:szCs w:val="24"/>
        </w:rPr>
        <w:t>й</w:t>
      </w:r>
      <w:r w:rsidRPr="003C4DF2">
        <w:rPr>
          <w:rFonts w:ascii="Times New Roman" w:hAnsi="Times New Roman" w:cs="Times New Roman"/>
          <w:sz w:val="24"/>
          <w:szCs w:val="24"/>
        </w:rPr>
        <w:t xml:space="preserve">те администрации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ра</w:t>
      </w:r>
      <w:r w:rsidRPr="003C4DF2">
        <w:rPr>
          <w:rFonts w:ascii="Times New Roman" w:hAnsi="Times New Roman" w:cs="Times New Roman"/>
          <w:sz w:val="24"/>
          <w:szCs w:val="24"/>
        </w:rPr>
        <w:t>с</w:t>
      </w:r>
      <w:r w:rsidRPr="003C4DF2">
        <w:rPr>
          <w:rFonts w:ascii="Times New Roman" w:hAnsi="Times New Roman" w:cs="Times New Roman"/>
          <w:sz w:val="24"/>
          <w:szCs w:val="24"/>
        </w:rPr>
        <w:t>пространяется на правоотношения, возникающие с 01 января 2021 года.</w:t>
      </w:r>
    </w:p>
    <w:p w:rsidR="003C4DF2" w:rsidRPr="003C4DF2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Т.П. Павлова</w:t>
      </w: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Совет депутатов 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Гатчинского муниципального района</w:t>
      </w:r>
    </w:p>
    <w:p w:rsidR="003C4DF2" w:rsidRPr="003C4DF2" w:rsidRDefault="003C4DF2" w:rsidP="003C4DF2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Ленинградской области</w:t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</w:t>
      </w:r>
      <w:r w:rsidRPr="003C4DF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Глава МО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____________________Т.П. Павлова</w:t>
      </w:r>
    </w:p>
    <w:p w:rsidR="003C4DF2" w:rsidRPr="003C4DF2" w:rsidRDefault="003C4DF2" w:rsidP="003C4DF2">
      <w:pPr>
        <w:spacing w:after="0" w:line="240" w:lineRule="auto"/>
        <w:ind w:left="5400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подпись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>№  от    04.2021  г.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НОМЕНКЛАТУРА  ДЕЛ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на   2021 год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4196"/>
        <w:gridCol w:w="1024"/>
        <w:gridCol w:w="1440"/>
        <w:gridCol w:w="1260"/>
      </w:tblGrid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декс</w:t>
            </w: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дел,</w:t>
            </w: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хранения и статьи по перечню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3C4DF2" w:rsidRPr="003C4DF2" w:rsidTr="002D3CAF">
        <w:trPr>
          <w:trHeight w:val="196"/>
        </w:trPr>
        <w:tc>
          <w:tcPr>
            <w:tcW w:w="648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деятельности -01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 (Указы, распоряжения, постановления, иные нормативные правовые 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ты), исполнительных органов государственной власти РФ и Ленинградской области, Гатчи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района, присланные для сведения и 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ководства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До минов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ния надо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отно-сящиеся к деятел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ности о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ганизации – пост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вания, изменения и дополнения к нему, и документы по его 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сударственной регистрации (з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явления, заключения правовой экспертизы, свидетельства и др.)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28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м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в Единый реестр муниципальных образований  и документы к нему (заявления о регистрации, з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просы)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45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rPr>
          <w:trHeight w:val="196"/>
        </w:trPr>
        <w:tc>
          <w:tcPr>
            <w:tcW w:w="648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Регистрационное дело муниц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(сведения, представленные для включения МО в государственный реестр, копии устава МО, копии свидетельства о государственной регистрации устава МО, информ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ция, 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относящаяся к муниципал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ному образованию)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46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– 05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дения - ДМН</w:t>
            </w: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Распорядительная деятельность – 02 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МО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лений главы МО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и решения совета депутатов, документов к ним 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учета решений, прин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тых на заседаниях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избирателями – 03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Обращения (предложения, зая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ления, жалобы и др.) граждан и документы по их рассмотрению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154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предвар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тельной записи граждан на пр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ем к депутатам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личного приема изб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рателей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комиссий   – 04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Положения о постоянно дейс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вующих комиссиях 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ной комиссии по вопросам бюджетной и экономической политики и документы к ним (планы, отчеты, решения, з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и др.) 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 вопросам по вопросам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жилищно-коммуналь-ного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строительства и благоустройства и документы к ним (планы, отчеты, решения, заключения и др.)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ной комиссии по вопросам с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циальной политики и докуме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ты к ним (планы, отчеты, реш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ния, заключения и др.)</w:t>
            </w:r>
          </w:p>
        </w:tc>
        <w:tc>
          <w:tcPr>
            <w:tcW w:w="1024" w:type="dxa"/>
          </w:tcPr>
          <w:p w:rsid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основы управления  – 05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01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Регламент (положение) деятел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ности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03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документов, в т.ч. по электро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ной почте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04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05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Номенклатура дел, описи дел постоянного хранения, акты о выделении к уничтожению документов временного срока хр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ст.157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170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9648" w:type="dxa"/>
            <w:gridSpan w:val="6"/>
          </w:tcPr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– 06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2D3CAF">
        <w:tc>
          <w:tcPr>
            <w:tcW w:w="64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06 – 02 </w:t>
            </w:r>
          </w:p>
        </w:tc>
        <w:tc>
          <w:tcPr>
            <w:tcW w:w="4196" w:type="dxa"/>
          </w:tcPr>
          <w:p w:rsidR="003C4DF2" w:rsidRPr="003C4DF2" w:rsidRDefault="003C4DF2" w:rsidP="002D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персонального учета депутатов</w:t>
            </w:r>
          </w:p>
        </w:tc>
        <w:tc>
          <w:tcPr>
            <w:tcW w:w="1024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2D3CA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  <w:p w:rsidR="003C4DF2" w:rsidRPr="003C4DF2" w:rsidRDefault="003C4DF2" w:rsidP="002D3C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ст.444 т.п.</w:t>
            </w:r>
          </w:p>
        </w:tc>
        <w:tc>
          <w:tcPr>
            <w:tcW w:w="1260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C4DF2" w:rsidRDefault="003C4DF2" w:rsidP="003C4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>Сроки хранения и номера статей указаны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Приказом Министерства культуры  РФ от 20.12.2019 № 236</w:t>
      </w: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СОГЛАСОВАНО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proofErr w:type="gram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proofErr w:type="gramEnd"/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Протокол ЭПК  администрации              Протокол  </w:t>
      </w:r>
      <w:proofErr w:type="gramStart"/>
      <w:r w:rsidRPr="003C4DF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 от_______ №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____п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>. ________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      от_______ №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_____п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>.___</w:t>
      </w:r>
    </w:p>
    <w:p w:rsidR="003C4DF2" w:rsidRPr="003C4DF2" w:rsidRDefault="003C4DF2" w:rsidP="003C4DF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C4DF2" w:rsidRPr="003C4DF2" w:rsidRDefault="003C4DF2" w:rsidP="003C4DF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4D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Итоговая запись о категориях и количестве дел, заведенных в  _________ году советом  депутатов ____________________________________</w:t>
      </w:r>
    </w:p>
    <w:p w:rsidR="003C4DF2" w:rsidRPr="003C4DF2" w:rsidRDefault="003C4DF2" w:rsidP="003C4DF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(наименование)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7"/>
        <w:gridCol w:w="926"/>
        <w:gridCol w:w="2707"/>
        <w:gridCol w:w="2867"/>
      </w:tblGrid>
      <w:tr w:rsidR="003C4DF2" w:rsidRPr="003C4DF2" w:rsidTr="002D3CAF">
        <w:trPr>
          <w:cantSplit/>
          <w:trHeight w:val="278"/>
        </w:trPr>
        <w:tc>
          <w:tcPr>
            <w:tcW w:w="3205" w:type="dxa"/>
            <w:vMerge w:val="restart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</w:t>
            </w:r>
            <w:proofErr w:type="spellEnd"/>
            <w:r w:rsidRPr="003C4DF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срокам</w:t>
            </w:r>
            <w:proofErr w:type="spellEnd"/>
            <w:r w:rsidRPr="003C4DF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928" w:type="dxa"/>
            <w:vMerge w:val="restart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15" w:type="dxa"/>
            <w:gridSpan w:val="2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C4DF2" w:rsidRPr="003C4DF2" w:rsidRDefault="003C4DF2" w:rsidP="002D3CAF">
            <w:pPr>
              <w:tabs>
                <w:tab w:val="left" w:pos="16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3C4DF2" w:rsidRPr="003C4DF2" w:rsidTr="002D3CAF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3C4DF2" w:rsidRPr="003C4DF2" w:rsidRDefault="003C4DF2" w:rsidP="002D3CAF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4DF2" w:rsidRPr="003C4DF2" w:rsidRDefault="003C4DF2" w:rsidP="002D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C4DF2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Постоянно</w:t>
            </w:r>
            <w:proofErr w:type="spellEnd"/>
          </w:p>
          <w:p w:rsidR="003C4DF2" w:rsidRPr="003C4DF2" w:rsidRDefault="003C4DF2" w:rsidP="002D3CAF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  <w:r w:rsidRPr="003C4DF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2D3CAF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2D3CAF">
            <w:pPr>
              <w:ind w:left="-180" w:right="-133"/>
              <w:jc w:val="center"/>
              <w:rPr>
                <w:rFonts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(до 10 лет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ключительно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2D3CAF">
        <w:trPr>
          <w:cantSplit/>
        </w:trPr>
        <w:tc>
          <w:tcPr>
            <w:tcW w:w="3205" w:type="dxa"/>
          </w:tcPr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C4DF2" w:rsidRPr="003C4DF2" w:rsidRDefault="003C4DF2" w:rsidP="002D3CAF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C4DF2">
              <w:rPr>
                <w:b w:val="0"/>
                <w:bCs w:val="0"/>
                <w:sz w:val="24"/>
                <w:szCs w:val="24"/>
              </w:rPr>
              <w:t>ИТОГО</w:t>
            </w:r>
          </w:p>
          <w:p w:rsidR="003C4DF2" w:rsidRPr="003C4DF2" w:rsidRDefault="003C4DF2" w:rsidP="002D3CAF">
            <w:pPr>
              <w:ind w:left="-180" w:right="-1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2D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2D3CAF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F2" w:rsidRPr="003C4DF2" w:rsidRDefault="003C4DF2" w:rsidP="003C4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Специалист (должность)   __________________________________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подпись, расшифровка</w:t>
      </w:r>
    </w:p>
    <w:p w:rsidR="00AD4F1C" w:rsidRDefault="00AD4F1C"/>
    <w:sectPr w:rsidR="00AD4F1C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C73"/>
    <w:multiLevelType w:val="multilevel"/>
    <w:tmpl w:val="C56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F2"/>
    <w:rsid w:val="003C4DF2"/>
    <w:rsid w:val="0085280E"/>
    <w:rsid w:val="00A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DF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4DF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D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C4D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3C4DF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4DF2"/>
  </w:style>
  <w:style w:type="paragraph" w:customStyle="1" w:styleId="p8">
    <w:name w:val="p8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Plain Text"/>
    <w:basedOn w:val="a"/>
    <w:link w:val="a5"/>
    <w:uiPriority w:val="99"/>
    <w:rsid w:val="003C4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C4D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C4D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2021-04-15T15:08:00Z</dcterms:created>
  <dcterms:modified xsi:type="dcterms:W3CDTF">2021-04-15T15:14:00Z</dcterms:modified>
</cp:coreProperties>
</file>