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8A37" w14:textId="77777777" w:rsidR="00C40DC8" w:rsidRPr="00BA60BE" w:rsidRDefault="00BA60BE" w:rsidP="00045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A60BE">
        <w:rPr>
          <w:rFonts w:ascii="Times New Roman" w:eastAsia="Times New Roman" w:hAnsi="Times New Roman" w:cs="Times New Roman"/>
          <w:b/>
          <w:sz w:val="32"/>
          <w:szCs w:val="24"/>
        </w:rPr>
        <w:t>Порядок получения уведомления о соответствии оконченного строительства (реконструкции) объекта индивидуального жилищного строительства (садового дома)</w:t>
      </w:r>
    </w:p>
    <w:p w14:paraId="4DF24F42" w14:textId="38C86535" w:rsidR="00057D38" w:rsidRDefault="00057D38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77AEB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Муниципальная услуга по выдаче уведомления о соответствии оконченного строительства (реконструкции) объекта ИЖС (садового дома) предоставляется бесплатно в органах местного самоуправления.</w:t>
      </w:r>
    </w:p>
    <w:p w14:paraId="5C938620" w14:textId="77777777" w:rsidR="00BA60BE" w:rsidRPr="00045EE1" w:rsidRDefault="00BA60BE" w:rsidP="00045E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8D6406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граждане вправе обратиться лично, либо через полномочного представителя (по доверенности, оформленной в соответствии с требованиями ст. 185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РФ):</w:t>
      </w:r>
    </w:p>
    <w:p w14:paraId="18FC5A26" w14:textId="77777777" w:rsidR="00BA60BE" w:rsidRPr="00045EE1" w:rsidRDefault="00BA60BE" w:rsidP="00045E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 (далее – МФЦ);</w:t>
      </w:r>
    </w:p>
    <w:p w14:paraId="241B11BD" w14:textId="77777777" w:rsidR="00BA60BE" w:rsidRPr="00045EE1" w:rsidRDefault="00BA60BE" w:rsidP="00045E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Ленинградской области (далее – ПГУ ЛО), где данная услуга может быть предоставлена в электронном виде;</w:t>
      </w:r>
    </w:p>
    <w:p w14:paraId="3D844066" w14:textId="77777777" w:rsidR="00BA60BE" w:rsidRPr="00045EE1" w:rsidRDefault="00BA60BE" w:rsidP="00045E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путем почтового направления в администрацию по адресу: 188340, Ленинградская область, Гатчинский муниципальный район,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городское поселение, дер. Большие Тайцы, ул. Санаторская, д.24.</w:t>
      </w:r>
    </w:p>
    <w:p w14:paraId="15A76080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2DC100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К уведомлению об окончании строительства необходимо приложить:</w:t>
      </w:r>
    </w:p>
    <w:p w14:paraId="6352072C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1. Копию уведомления о соответствии планируемого строительства (реконструкции) требованиям законодательства (копию разрешения на строительство);</w:t>
      </w:r>
    </w:p>
    <w:p w14:paraId="5CEA0B95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2. Копии правоустанавливающих документов на земельный участок (в случае реконструкции + на жилой дом);</w:t>
      </w:r>
    </w:p>
    <w:p w14:paraId="19CB42DA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3.Копию документа, подтверждающего личность;</w:t>
      </w:r>
    </w:p>
    <w:p w14:paraId="25D05201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4. Оригинал квитанции, подтвержда</w:t>
      </w:r>
      <w:r w:rsidR="00045EE1" w:rsidRPr="00045EE1">
        <w:rPr>
          <w:rFonts w:ascii="Times New Roman" w:hAnsi="Times New Roman" w:cs="Times New Roman"/>
          <w:sz w:val="26"/>
          <w:szCs w:val="26"/>
        </w:rPr>
        <w:t>ю</w:t>
      </w:r>
      <w:r w:rsidRPr="00045EE1">
        <w:rPr>
          <w:rFonts w:ascii="Times New Roman" w:hAnsi="Times New Roman" w:cs="Times New Roman"/>
          <w:sz w:val="26"/>
          <w:szCs w:val="26"/>
        </w:rPr>
        <w:t>щей оплату государственной пошлины за регистрацию права;</w:t>
      </w:r>
    </w:p>
    <w:p w14:paraId="43E6BBAB" w14:textId="7A7933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5. Технический план объекта капитального строительства, подготовленный в соответствии с требованиями ст. 24 Федерального закона от 13.07.2015 года №218-ФЗ «О государственной регистрации недвижимости»</w:t>
      </w:r>
      <w:r w:rsidR="00837AD6">
        <w:rPr>
          <w:rFonts w:ascii="Times New Roman" w:hAnsi="Times New Roman" w:cs="Times New Roman"/>
          <w:sz w:val="26"/>
          <w:szCs w:val="26"/>
        </w:rPr>
        <w:t xml:space="preserve"> (перед обращением к кадастровому инженеру за подготовкой технического плана необходимо получить в администрации </w:t>
      </w:r>
      <w:proofErr w:type="spellStart"/>
      <w:r w:rsidR="00837AD6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="00837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7AD6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837AD6">
        <w:rPr>
          <w:rFonts w:ascii="Times New Roman" w:hAnsi="Times New Roman" w:cs="Times New Roman"/>
          <w:sz w:val="26"/>
          <w:szCs w:val="26"/>
        </w:rPr>
        <w:t>. постановление о присвоении адреса)</w:t>
      </w:r>
      <w:r w:rsidR="00045EE1" w:rsidRPr="00045EE1">
        <w:rPr>
          <w:rFonts w:ascii="Times New Roman" w:hAnsi="Times New Roman" w:cs="Times New Roman"/>
          <w:sz w:val="26"/>
          <w:szCs w:val="26"/>
        </w:rPr>
        <w:t>;</w:t>
      </w:r>
    </w:p>
    <w:p w14:paraId="05BA57A8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6. Соглашение об определении долей в праве общей долевой собственности на построенный (реконструированный) объект недвижимости (в случае, если земельный участок находится в общей долевой собственности).</w:t>
      </w:r>
    </w:p>
    <w:p w14:paraId="58C174EA" w14:textId="77777777"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AF0748" w14:textId="77777777"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7 рабочих дней.</w:t>
      </w:r>
    </w:p>
    <w:p w14:paraId="25B71991" w14:textId="77777777"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5CA34B" w14:textId="77777777"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ВАЖНО:</w:t>
      </w:r>
    </w:p>
    <w:p w14:paraId="08F1695D" w14:textId="77777777"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В соответствии с п.1.2 Федерального закона от 13.07.2015 года №218-ФЗ «О государственной регистрации недвижимости» администрация самостоятельно направляет заявление о государственном кадастровом учете и государственной регистрации права на объект капитального строительства.</w:t>
      </w:r>
    </w:p>
    <w:p w14:paraId="3063C4AA" w14:textId="77777777" w:rsidR="00045EE1" w:rsidRPr="00BA60BE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5EE1" w:rsidRPr="00BA60BE" w:rsidSect="00045E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58ED"/>
    <w:multiLevelType w:val="hybridMultilevel"/>
    <w:tmpl w:val="6842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8"/>
    <w:rsid w:val="00045EE1"/>
    <w:rsid w:val="00057D38"/>
    <w:rsid w:val="00204E08"/>
    <w:rsid w:val="0034140D"/>
    <w:rsid w:val="007117CF"/>
    <w:rsid w:val="00837AD6"/>
    <w:rsid w:val="00A93ADA"/>
    <w:rsid w:val="00AE6DB2"/>
    <w:rsid w:val="00BA60BE"/>
    <w:rsid w:val="00C40DC8"/>
    <w:rsid w:val="00E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408D"/>
  <w15:docId w15:val="{8BCA81FC-E6C7-4A02-ADFA-4012CE7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</dc:creator>
  <cp:lastModifiedBy>user</cp:lastModifiedBy>
  <cp:revision>2</cp:revision>
  <cp:lastPrinted>2021-08-03T06:22:00Z</cp:lastPrinted>
  <dcterms:created xsi:type="dcterms:W3CDTF">2021-08-03T06:24:00Z</dcterms:created>
  <dcterms:modified xsi:type="dcterms:W3CDTF">2021-08-03T06:24:00Z</dcterms:modified>
</cp:coreProperties>
</file>